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96455" w14:textId="61ED99DF" w:rsidR="00B95FA5" w:rsidRPr="00316C61" w:rsidRDefault="007C6C05" w:rsidP="00316C61">
      <w:pPr>
        <w:spacing w:after="120"/>
        <w:jc w:val="center"/>
        <w:rPr>
          <w:rFonts w:cstheme="minorHAnsi"/>
          <w:b/>
          <w:bCs/>
          <w:noProof/>
          <w:sz w:val="24"/>
          <w:szCs w:val="24"/>
          <w:u w:val="single"/>
        </w:rPr>
      </w:pPr>
      <w:r w:rsidRPr="00316C61">
        <w:rPr>
          <w:rFonts w:cstheme="minorHAnsi"/>
          <w:b/>
          <w:bCs/>
          <w:noProof/>
          <w:sz w:val="24"/>
          <w:szCs w:val="24"/>
          <w:u w:val="single"/>
        </w:rPr>
        <w:t>US Wind</w:t>
      </w:r>
      <w:r w:rsidR="00DA012B" w:rsidRPr="00316C61">
        <w:rPr>
          <w:rStyle w:val="FootnoteReference"/>
          <w:rFonts w:cstheme="minorHAnsi"/>
          <w:b/>
          <w:bCs/>
          <w:noProof/>
          <w:sz w:val="24"/>
          <w:szCs w:val="24"/>
          <w:u w:val="single"/>
        </w:rPr>
        <w:footnoteReference w:id="1"/>
      </w:r>
      <w:r w:rsidRPr="00316C61">
        <w:rPr>
          <w:rFonts w:cstheme="minorHAnsi"/>
          <w:b/>
          <w:bCs/>
          <w:noProof/>
          <w:sz w:val="24"/>
          <w:szCs w:val="24"/>
          <w:u w:val="single"/>
        </w:rPr>
        <w:t xml:space="preserve"> </w:t>
      </w:r>
      <w:r w:rsidR="00B95FA5" w:rsidRPr="00316C61">
        <w:rPr>
          <w:rFonts w:cstheme="minorHAnsi"/>
          <w:b/>
          <w:bCs/>
          <w:noProof/>
          <w:sz w:val="24"/>
          <w:szCs w:val="24"/>
          <w:u w:val="single"/>
        </w:rPr>
        <w:t>Mariners Briefing</w:t>
      </w:r>
      <w:r w:rsidR="009833DA" w:rsidRPr="00316C61">
        <w:rPr>
          <w:rFonts w:cstheme="minorHAnsi"/>
          <w:b/>
          <w:bCs/>
          <w:noProof/>
          <w:sz w:val="24"/>
          <w:szCs w:val="24"/>
          <w:u w:val="single"/>
        </w:rPr>
        <w:t xml:space="preserve"> – </w:t>
      </w:r>
      <w:r w:rsidR="00142141" w:rsidRPr="00316C61">
        <w:rPr>
          <w:rFonts w:cstheme="minorHAnsi"/>
          <w:b/>
          <w:bCs/>
          <w:noProof/>
          <w:sz w:val="24"/>
          <w:szCs w:val="24"/>
          <w:u w:val="single"/>
        </w:rPr>
        <w:t>February</w:t>
      </w:r>
      <w:r w:rsidR="008834D2" w:rsidRPr="00316C61">
        <w:rPr>
          <w:rFonts w:cstheme="minorHAnsi"/>
          <w:b/>
          <w:bCs/>
          <w:noProof/>
          <w:sz w:val="24"/>
          <w:szCs w:val="24"/>
          <w:u w:val="single"/>
        </w:rPr>
        <w:t xml:space="preserve"> </w:t>
      </w:r>
      <w:r w:rsidR="00142141" w:rsidRPr="00316C61">
        <w:rPr>
          <w:rFonts w:cstheme="minorHAnsi"/>
          <w:b/>
          <w:bCs/>
          <w:noProof/>
          <w:sz w:val="24"/>
          <w:szCs w:val="24"/>
          <w:u w:val="single"/>
        </w:rPr>
        <w:t>1</w:t>
      </w:r>
      <w:r w:rsidR="00A0371C">
        <w:rPr>
          <w:rFonts w:cstheme="minorHAnsi"/>
          <w:b/>
          <w:bCs/>
          <w:noProof/>
          <w:sz w:val="24"/>
          <w:szCs w:val="24"/>
          <w:u w:val="single"/>
        </w:rPr>
        <w:t>8</w:t>
      </w:r>
      <w:r w:rsidR="008834D2" w:rsidRPr="00316C61">
        <w:rPr>
          <w:rFonts w:cstheme="minorHAnsi"/>
          <w:b/>
          <w:bCs/>
          <w:noProof/>
          <w:sz w:val="24"/>
          <w:szCs w:val="24"/>
          <w:u w:val="single"/>
        </w:rPr>
        <w:t>, 2022</w:t>
      </w:r>
    </w:p>
    <w:p w14:paraId="3ED61578" w14:textId="431B6B20" w:rsidR="00CB6CAF" w:rsidRPr="00316C61" w:rsidRDefault="00406923" w:rsidP="00316C61">
      <w:pPr>
        <w:spacing w:after="120"/>
        <w:rPr>
          <w:rFonts w:cstheme="minorHAnsi"/>
          <w:noProof/>
          <w:u w:val="single"/>
        </w:rPr>
      </w:pPr>
      <w:r w:rsidRPr="00316C61">
        <w:rPr>
          <w:rFonts w:cstheme="minorHAnsi"/>
          <w:noProof/>
          <w:u w:val="single"/>
        </w:rPr>
        <w:t>Geophysical Survey</w:t>
      </w:r>
      <w:r w:rsidR="00690F29" w:rsidRPr="00316C61">
        <w:rPr>
          <w:rFonts w:cstheme="minorHAnsi"/>
          <w:noProof/>
          <w:u w:val="single"/>
        </w:rPr>
        <w:t xml:space="preserve"> Activities</w:t>
      </w:r>
    </w:p>
    <w:p w14:paraId="5D34B916" w14:textId="3ED11B59" w:rsidR="00481C83" w:rsidRPr="00316C61" w:rsidRDefault="00406923" w:rsidP="00690F29">
      <w:pPr>
        <w:spacing w:after="0"/>
        <w:rPr>
          <w:rFonts w:cstheme="minorHAnsi"/>
          <w:noProof/>
        </w:rPr>
      </w:pPr>
      <w:r w:rsidRPr="00316C61">
        <w:rPr>
          <w:rFonts w:cstheme="minorHAnsi"/>
          <w:noProof/>
        </w:rPr>
        <w:t>US Wind</w:t>
      </w:r>
      <w:r w:rsidR="00CB6CAF" w:rsidRPr="00316C61">
        <w:rPr>
          <w:rFonts w:cstheme="minorHAnsi"/>
          <w:noProof/>
        </w:rPr>
        <w:t xml:space="preserve">’s geophysical survey vessel, the </w:t>
      </w:r>
      <w:r w:rsidR="00CB6CAF" w:rsidRPr="00316C61">
        <w:rPr>
          <w:rFonts w:cstheme="minorHAnsi"/>
          <w:b/>
          <w:bCs/>
          <w:i/>
          <w:iCs/>
          <w:noProof/>
        </w:rPr>
        <w:t>M/V Fugro Brasilis</w:t>
      </w:r>
      <w:r w:rsidR="006C1756" w:rsidRPr="00316C61">
        <w:rPr>
          <w:rFonts w:cstheme="minorHAnsi"/>
          <w:noProof/>
        </w:rPr>
        <w:t>,</w:t>
      </w:r>
      <w:r w:rsidRPr="00316C61">
        <w:rPr>
          <w:rFonts w:cstheme="minorHAnsi"/>
          <w:noProof/>
        </w:rPr>
        <w:t xml:space="preserve"> </w:t>
      </w:r>
      <w:r w:rsidR="00142141" w:rsidRPr="00316C61">
        <w:rPr>
          <w:rFonts w:cstheme="minorHAnsi"/>
          <w:noProof/>
        </w:rPr>
        <w:t>has been</w:t>
      </w:r>
      <w:r w:rsidR="00CB6CAF" w:rsidRPr="00316C61">
        <w:rPr>
          <w:rFonts w:cstheme="minorHAnsi"/>
          <w:noProof/>
        </w:rPr>
        <w:t xml:space="preserve"> </w:t>
      </w:r>
      <w:r w:rsidR="006C1756" w:rsidRPr="00316C61">
        <w:rPr>
          <w:rFonts w:cstheme="minorHAnsi"/>
          <w:noProof/>
        </w:rPr>
        <w:t>conduct</w:t>
      </w:r>
      <w:r w:rsidR="00142141" w:rsidRPr="00316C61">
        <w:rPr>
          <w:rFonts w:cstheme="minorHAnsi"/>
          <w:noProof/>
        </w:rPr>
        <w:t>ing</w:t>
      </w:r>
      <w:r w:rsidRPr="00316C61">
        <w:rPr>
          <w:rFonts w:cstheme="minorHAnsi"/>
          <w:noProof/>
        </w:rPr>
        <w:t xml:space="preserve"> geophysical survey work in </w:t>
      </w:r>
      <w:r w:rsidR="00142141" w:rsidRPr="00316C61">
        <w:rPr>
          <w:rFonts w:cstheme="minorHAnsi"/>
          <w:noProof/>
        </w:rPr>
        <w:t>the Lease area since</w:t>
      </w:r>
      <w:r w:rsidR="00CB6CAF" w:rsidRPr="00316C61">
        <w:rPr>
          <w:rFonts w:cstheme="minorHAnsi"/>
          <w:noProof/>
        </w:rPr>
        <w:t xml:space="preserve"> January 8, 2022</w:t>
      </w:r>
      <w:r w:rsidRPr="00316C61">
        <w:rPr>
          <w:rFonts w:cstheme="minorHAnsi"/>
          <w:noProof/>
        </w:rPr>
        <w:t xml:space="preserve">. </w:t>
      </w:r>
      <w:r w:rsidR="00142141" w:rsidRPr="00316C61">
        <w:rPr>
          <w:rFonts w:cstheme="minorHAnsi"/>
          <w:noProof/>
        </w:rPr>
        <w:t xml:space="preserve">On February 7, 2022, after confirming </w:t>
      </w:r>
      <w:r w:rsidR="00826428">
        <w:rPr>
          <w:rFonts w:cstheme="minorHAnsi"/>
          <w:noProof/>
        </w:rPr>
        <w:t>that</w:t>
      </w:r>
      <w:r w:rsidR="00142141" w:rsidRPr="00316C61">
        <w:rPr>
          <w:rFonts w:cstheme="minorHAnsi"/>
          <w:noProof/>
        </w:rPr>
        <w:t xml:space="preserve"> local fishermen were not actively fishing </w:t>
      </w:r>
      <w:r w:rsidR="00FC4D16" w:rsidRPr="00316C61">
        <w:rPr>
          <w:rFonts w:cstheme="minorHAnsi"/>
          <w:noProof/>
        </w:rPr>
        <w:t xml:space="preserve">in </w:t>
      </w:r>
      <w:r w:rsidR="00142141" w:rsidRPr="00316C61">
        <w:rPr>
          <w:rFonts w:cstheme="minorHAnsi"/>
          <w:noProof/>
        </w:rPr>
        <w:t xml:space="preserve">the </w:t>
      </w:r>
      <w:r w:rsidR="00826428">
        <w:rPr>
          <w:rFonts w:cstheme="minorHAnsi"/>
          <w:noProof/>
        </w:rPr>
        <w:t xml:space="preserve">Lease </w:t>
      </w:r>
      <w:r w:rsidR="00142141" w:rsidRPr="00316C61">
        <w:rPr>
          <w:rFonts w:cstheme="minorHAnsi"/>
          <w:noProof/>
        </w:rPr>
        <w:t>area</w:t>
      </w:r>
      <w:r w:rsidR="00316C61">
        <w:rPr>
          <w:rFonts w:cstheme="minorHAnsi"/>
          <w:noProof/>
        </w:rPr>
        <w:t xml:space="preserve"> </w:t>
      </w:r>
      <w:r w:rsidR="00142141" w:rsidRPr="00316C61">
        <w:rPr>
          <w:rFonts w:cstheme="minorHAnsi"/>
          <w:noProof/>
        </w:rPr>
        <w:t xml:space="preserve">and </w:t>
      </w:r>
      <w:r w:rsidR="00316C61">
        <w:rPr>
          <w:rFonts w:cstheme="minorHAnsi"/>
          <w:noProof/>
        </w:rPr>
        <w:t>providing</w:t>
      </w:r>
      <w:r w:rsidR="00142141" w:rsidRPr="00316C61">
        <w:rPr>
          <w:rFonts w:cstheme="minorHAnsi"/>
          <w:noProof/>
        </w:rPr>
        <w:t xml:space="preserve"> a </w:t>
      </w:r>
      <w:r w:rsidR="00826428">
        <w:rPr>
          <w:rFonts w:cstheme="minorHAnsi"/>
          <w:noProof/>
        </w:rPr>
        <w:t>seve</w:t>
      </w:r>
      <w:r w:rsidR="00142141" w:rsidRPr="00316C61">
        <w:rPr>
          <w:rFonts w:cstheme="minorHAnsi"/>
          <w:noProof/>
        </w:rPr>
        <w:t>n</w:t>
      </w:r>
      <w:r w:rsidR="00316C61">
        <w:rPr>
          <w:rFonts w:cstheme="minorHAnsi"/>
          <w:noProof/>
        </w:rPr>
        <w:t>-</w:t>
      </w:r>
      <w:r w:rsidR="00142141" w:rsidRPr="00316C61">
        <w:rPr>
          <w:rFonts w:cstheme="minorHAnsi"/>
          <w:noProof/>
        </w:rPr>
        <w:t xml:space="preserve">day </w:t>
      </w:r>
      <w:r w:rsidR="00FC4D16" w:rsidRPr="00316C61">
        <w:rPr>
          <w:rFonts w:cstheme="minorHAnsi"/>
          <w:noProof/>
        </w:rPr>
        <w:t xml:space="preserve">notification </w:t>
      </w:r>
      <w:r w:rsidR="00316C61">
        <w:rPr>
          <w:rFonts w:cstheme="minorHAnsi"/>
          <w:noProof/>
        </w:rPr>
        <w:t>window</w:t>
      </w:r>
      <w:r w:rsidR="00142141" w:rsidRPr="00316C61">
        <w:rPr>
          <w:rFonts w:cstheme="minorHAnsi"/>
          <w:noProof/>
        </w:rPr>
        <w:t xml:space="preserve">, </w:t>
      </w:r>
      <w:r w:rsidR="00FC4D16" w:rsidRPr="00316C61">
        <w:rPr>
          <w:rFonts w:cstheme="minorHAnsi"/>
          <w:noProof/>
        </w:rPr>
        <w:t xml:space="preserve">the </w:t>
      </w:r>
      <w:r w:rsidR="00FC4D16" w:rsidRPr="00316C61">
        <w:rPr>
          <w:rFonts w:cstheme="minorHAnsi"/>
          <w:b/>
          <w:bCs/>
          <w:i/>
          <w:iCs/>
          <w:noProof/>
        </w:rPr>
        <w:t>M/V Fugro Brasilis</w:t>
      </w:r>
      <w:r w:rsidR="00826428">
        <w:rPr>
          <w:rFonts w:cstheme="minorHAnsi"/>
          <w:b/>
          <w:bCs/>
          <w:i/>
          <w:iCs/>
          <w:noProof/>
        </w:rPr>
        <w:t xml:space="preserve"> </w:t>
      </w:r>
      <w:r w:rsidR="00826428">
        <w:rPr>
          <w:rFonts w:cstheme="minorHAnsi"/>
          <w:noProof/>
        </w:rPr>
        <w:t xml:space="preserve">began </w:t>
      </w:r>
      <w:r w:rsidR="00FC4D16" w:rsidRPr="00316C61">
        <w:rPr>
          <w:rFonts w:cstheme="minorHAnsi"/>
          <w:noProof/>
        </w:rPr>
        <w:t xml:space="preserve">survey </w:t>
      </w:r>
      <w:r w:rsidR="00826428">
        <w:rPr>
          <w:rFonts w:cstheme="minorHAnsi"/>
          <w:noProof/>
        </w:rPr>
        <w:t>work in</w:t>
      </w:r>
      <w:r w:rsidR="00FC4D16" w:rsidRPr="00316C61">
        <w:rPr>
          <w:rFonts w:cstheme="minorHAnsi"/>
          <w:noProof/>
        </w:rPr>
        <w:t xml:space="preserve"> </w:t>
      </w:r>
      <w:r w:rsidR="00FC4D16" w:rsidRPr="00316C61">
        <w:rPr>
          <w:rFonts w:cstheme="minorHAnsi"/>
          <w:b/>
          <w:bCs/>
          <w:noProof/>
        </w:rPr>
        <w:t>All</w:t>
      </w:r>
      <w:r w:rsidR="00FC4D16" w:rsidRPr="00316C61">
        <w:rPr>
          <w:rFonts w:cstheme="minorHAnsi"/>
          <w:noProof/>
        </w:rPr>
        <w:t xml:space="preserve"> </w:t>
      </w:r>
      <w:r w:rsidR="00FC4D16" w:rsidRPr="00316C61">
        <w:rPr>
          <w:rFonts w:cstheme="minorHAnsi"/>
          <w:b/>
          <w:bCs/>
          <w:noProof/>
        </w:rPr>
        <w:t xml:space="preserve">Zones (A-D) </w:t>
      </w:r>
      <w:r w:rsidR="00FC4D16" w:rsidRPr="00316C61">
        <w:rPr>
          <w:rFonts w:cstheme="minorHAnsi"/>
          <w:i/>
          <w:iCs/>
          <w:noProof/>
        </w:rPr>
        <w:t>(see chartlet below)</w:t>
      </w:r>
      <w:r w:rsidR="00FC4D16" w:rsidRPr="00316C61">
        <w:rPr>
          <w:rFonts w:cstheme="minorHAnsi"/>
          <w:noProof/>
        </w:rPr>
        <w:t xml:space="preserve">. </w:t>
      </w:r>
      <w:r w:rsidRPr="00316C61">
        <w:rPr>
          <w:rFonts w:cstheme="minorHAnsi"/>
          <w:noProof/>
        </w:rPr>
        <w:t>Local scout vessels</w:t>
      </w:r>
      <w:r w:rsidR="008A2678" w:rsidRPr="00316C61">
        <w:rPr>
          <w:rFonts w:cstheme="minorHAnsi"/>
          <w:noProof/>
        </w:rPr>
        <w:t xml:space="preserve"> </w:t>
      </w:r>
      <w:r w:rsidRPr="00316C61">
        <w:rPr>
          <w:rFonts w:cstheme="minorHAnsi"/>
          <w:noProof/>
        </w:rPr>
        <w:t>and observers onboard the survey vessel, including the Offshore Fisheries Liaison</w:t>
      </w:r>
      <w:r w:rsidR="008A2678" w:rsidRPr="00316C61">
        <w:rPr>
          <w:rStyle w:val="Hyperlink"/>
          <w:rFonts w:cstheme="minorHAnsi"/>
          <w:color w:val="auto"/>
          <w:u w:val="none"/>
        </w:rPr>
        <w:t>, have</w:t>
      </w:r>
      <w:r w:rsidR="006C1756" w:rsidRPr="00316C61">
        <w:rPr>
          <w:rStyle w:val="Hyperlink"/>
          <w:rFonts w:cstheme="minorHAnsi"/>
          <w:color w:val="auto"/>
          <w:u w:val="none"/>
        </w:rPr>
        <w:t xml:space="preserve"> maintained a sharp lookout</w:t>
      </w:r>
      <w:r w:rsidR="00481C83" w:rsidRPr="00316C61">
        <w:rPr>
          <w:rStyle w:val="Hyperlink"/>
          <w:rFonts w:cstheme="minorHAnsi"/>
          <w:color w:val="auto"/>
          <w:u w:val="none"/>
        </w:rPr>
        <w:t xml:space="preserve"> </w:t>
      </w:r>
      <w:r w:rsidR="008A2678" w:rsidRPr="00316C61">
        <w:rPr>
          <w:rStyle w:val="Hyperlink"/>
          <w:rFonts w:cstheme="minorHAnsi"/>
          <w:color w:val="auto"/>
          <w:u w:val="none"/>
        </w:rPr>
        <w:t xml:space="preserve">for fishing gear to </w:t>
      </w:r>
      <w:r w:rsidR="00826428">
        <w:rPr>
          <w:rStyle w:val="Hyperlink"/>
          <w:rFonts w:cstheme="minorHAnsi"/>
          <w:color w:val="auto"/>
          <w:u w:val="none"/>
        </w:rPr>
        <w:t xml:space="preserve">ensure </w:t>
      </w:r>
      <w:r w:rsidR="008A2678" w:rsidRPr="00316C61">
        <w:rPr>
          <w:rStyle w:val="Hyperlink"/>
          <w:rFonts w:cstheme="minorHAnsi"/>
          <w:color w:val="auto"/>
          <w:u w:val="none"/>
        </w:rPr>
        <w:t>avoid</w:t>
      </w:r>
      <w:r w:rsidR="00826428">
        <w:rPr>
          <w:rStyle w:val="Hyperlink"/>
          <w:rFonts w:cstheme="minorHAnsi"/>
          <w:color w:val="auto"/>
          <w:u w:val="none"/>
        </w:rPr>
        <w:t>ance</w:t>
      </w:r>
      <w:r w:rsidRPr="00316C61">
        <w:rPr>
          <w:rFonts w:cstheme="minorHAnsi"/>
          <w:noProof/>
        </w:rPr>
        <w:t xml:space="preserve">. </w:t>
      </w:r>
      <w:r w:rsidR="00826428">
        <w:rPr>
          <w:rFonts w:cstheme="minorHAnsi"/>
          <w:noProof/>
        </w:rPr>
        <w:t>S</w:t>
      </w:r>
      <w:r w:rsidR="00FC4D16" w:rsidRPr="00316C61">
        <w:rPr>
          <w:rFonts w:cstheme="minorHAnsi"/>
          <w:noProof/>
        </w:rPr>
        <w:t>ome lost gear</w:t>
      </w:r>
      <w:r w:rsidR="00826428">
        <w:rPr>
          <w:rFonts w:cstheme="minorHAnsi"/>
          <w:noProof/>
        </w:rPr>
        <w:t xml:space="preserve"> has been identified</w:t>
      </w:r>
      <w:r w:rsidR="00FC4D16" w:rsidRPr="00316C61">
        <w:rPr>
          <w:rFonts w:cstheme="minorHAnsi"/>
          <w:noProof/>
        </w:rPr>
        <w:t xml:space="preserve"> and returned it to </w:t>
      </w:r>
      <w:r w:rsidR="00826428">
        <w:rPr>
          <w:rFonts w:cstheme="minorHAnsi"/>
          <w:noProof/>
        </w:rPr>
        <w:t>its</w:t>
      </w:r>
      <w:r w:rsidR="00FC4D16" w:rsidRPr="00316C61">
        <w:rPr>
          <w:rFonts w:cstheme="minorHAnsi"/>
          <w:noProof/>
        </w:rPr>
        <w:t xml:space="preserve"> owners. </w:t>
      </w:r>
      <w:r w:rsidRPr="00316C61">
        <w:rPr>
          <w:rFonts w:cstheme="minorHAnsi"/>
          <w:noProof/>
        </w:rPr>
        <w:t>US Wind</w:t>
      </w:r>
      <w:r w:rsidR="00690F29" w:rsidRPr="00316C61">
        <w:rPr>
          <w:rFonts w:cstheme="minorHAnsi"/>
          <w:noProof/>
        </w:rPr>
        <w:t>’s</w:t>
      </w:r>
      <w:r w:rsidRPr="00316C61">
        <w:rPr>
          <w:rFonts w:cstheme="minorHAnsi"/>
          <w:noProof/>
        </w:rPr>
        <w:t xml:space="preserve"> fisheries liaisons </w:t>
      </w:r>
      <w:r w:rsidR="00DA012B" w:rsidRPr="00316C61">
        <w:rPr>
          <w:rFonts w:cstheme="minorHAnsi"/>
          <w:noProof/>
        </w:rPr>
        <w:t xml:space="preserve">continue to </w:t>
      </w:r>
      <w:r w:rsidRPr="00316C61">
        <w:rPr>
          <w:rFonts w:cstheme="minorHAnsi"/>
          <w:noProof/>
        </w:rPr>
        <w:t xml:space="preserve">share information and coordinate </w:t>
      </w:r>
      <w:r w:rsidR="00DA012B" w:rsidRPr="00316C61">
        <w:rPr>
          <w:rFonts w:cstheme="minorHAnsi"/>
          <w:noProof/>
        </w:rPr>
        <w:t>activities</w:t>
      </w:r>
      <w:r w:rsidR="00316C61">
        <w:rPr>
          <w:rFonts w:cstheme="minorHAnsi"/>
          <w:noProof/>
        </w:rPr>
        <w:t xml:space="preserve"> with local fishermen</w:t>
      </w:r>
      <w:r w:rsidR="00DA012B" w:rsidRPr="00316C61">
        <w:rPr>
          <w:rFonts w:cstheme="minorHAnsi"/>
          <w:noProof/>
        </w:rPr>
        <w:t xml:space="preserve">. </w:t>
      </w:r>
    </w:p>
    <w:p w14:paraId="7D388D99" w14:textId="77777777" w:rsidR="00690F29" w:rsidRDefault="00690F29" w:rsidP="00CB6CAF">
      <w:pPr>
        <w:spacing w:after="0"/>
        <w:rPr>
          <w:rFonts w:cstheme="minorHAnsi"/>
          <w:noProof/>
        </w:rPr>
      </w:pPr>
    </w:p>
    <w:p w14:paraId="2F88AFB4" w14:textId="77777777" w:rsidR="00690F29" w:rsidRPr="00783670" w:rsidRDefault="00690F29" w:rsidP="00690F29">
      <w:pPr>
        <w:widowControl w:val="0"/>
        <w:spacing w:after="0"/>
        <w:jc w:val="center"/>
        <w:rPr>
          <w:rFonts w:ascii="Cambria" w:hAnsi="Cambria"/>
          <w:color w:val="C00000"/>
          <w:sz w:val="24"/>
          <w:szCs w:val="24"/>
        </w:rPr>
      </w:pPr>
      <w:r w:rsidRPr="001B4012">
        <w:rPr>
          <w:rFonts w:ascii="Cambria" w:hAnsi="Cambria"/>
          <w:b/>
          <w:noProof/>
          <w:sz w:val="24"/>
          <w:szCs w:val="24"/>
        </w:rPr>
        <w:drawing>
          <wp:inline distT="0" distB="0" distL="0" distR="0" wp14:anchorId="2C4FEF08" wp14:editId="60DFE73E">
            <wp:extent cx="3575304" cy="1828800"/>
            <wp:effectExtent l="0" t="0" r="6350" b="0"/>
            <wp:docPr id="1" name="Picture 1" descr="A large red and white shi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large red and white ship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30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BD604" w14:textId="4C97AFF4" w:rsidR="00406923" w:rsidRPr="00316C61" w:rsidRDefault="00690F29" w:rsidP="00316C61">
      <w:pPr>
        <w:spacing w:after="0"/>
        <w:jc w:val="center"/>
        <w:rPr>
          <w:rFonts w:cstheme="minorHAnsi"/>
          <w:b/>
          <w:bCs/>
        </w:rPr>
      </w:pPr>
      <w:r w:rsidRPr="00316C61">
        <w:rPr>
          <w:rFonts w:cstheme="minorHAnsi"/>
          <w:b/>
        </w:rPr>
        <w:t xml:space="preserve">M/V </w:t>
      </w:r>
      <w:r w:rsidRPr="00316C61">
        <w:rPr>
          <w:rFonts w:cstheme="minorHAnsi"/>
          <w:b/>
          <w:i/>
          <w:iCs/>
        </w:rPr>
        <w:t>Fugro Brasilis</w:t>
      </w:r>
      <w:r w:rsidRPr="00316C61">
        <w:rPr>
          <w:rFonts w:cstheme="minorHAnsi"/>
          <w:b/>
        </w:rPr>
        <w:t xml:space="preserve"> – 219 ft LOA; Call Sign: C6AP7</w:t>
      </w:r>
      <w:r w:rsidRPr="00316C61">
        <w:rPr>
          <w:rFonts w:cstheme="minorHAnsi"/>
          <w:b/>
          <w:bCs/>
        </w:rPr>
        <w:t>; MMSI: 311000115</w:t>
      </w:r>
    </w:p>
    <w:p w14:paraId="21680612" w14:textId="77A3AAB3" w:rsidR="00D5288F" w:rsidRPr="00316C61" w:rsidRDefault="000C07EA" w:rsidP="00316C61">
      <w:pPr>
        <w:spacing w:after="120"/>
        <w:rPr>
          <w:rFonts w:cstheme="minorHAnsi"/>
          <w:noProof/>
          <w:u w:val="single"/>
        </w:rPr>
      </w:pPr>
      <w:bookmarkStart w:id="0" w:name="_Hlk67499219"/>
      <w:r>
        <w:rPr>
          <w:rFonts w:cstheme="minorHAnsi"/>
          <w:noProof/>
          <w:u w:val="single"/>
        </w:rPr>
        <w:br/>
      </w:r>
      <w:r w:rsidR="00690F29" w:rsidRPr="00316C61">
        <w:rPr>
          <w:rFonts w:cstheme="minorHAnsi"/>
          <w:noProof/>
          <w:u w:val="single"/>
        </w:rPr>
        <w:t xml:space="preserve">Geotechnical </w:t>
      </w:r>
      <w:r w:rsidR="004B4D7E" w:rsidRPr="00316C61">
        <w:rPr>
          <w:rFonts w:cstheme="minorHAnsi"/>
          <w:noProof/>
          <w:u w:val="single"/>
        </w:rPr>
        <w:t xml:space="preserve">Survey Activities </w:t>
      </w:r>
    </w:p>
    <w:p w14:paraId="7607D5CE" w14:textId="551D1202" w:rsidR="008834D2" w:rsidRDefault="00783670" w:rsidP="00316C61">
      <w:pPr>
        <w:pStyle w:val="Default"/>
        <w:widowControl w:val="0"/>
        <w:rPr>
          <w:rFonts w:asciiTheme="minorHAnsi" w:hAnsiTheme="minorHAnsi" w:cstheme="minorHAnsi"/>
          <w:noProof/>
          <w:sz w:val="22"/>
          <w:szCs w:val="22"/>
        </w:rPr>
      </w:pPr>
      <w:r w:rsidRPr="00316C61">
        <w:rPr>
          <w:rFonts w:asciiTheme="minorHAnsi" w:hAnsiTheme="minorHAnsi" w:cstheme="minorHAnsi"/>
          <w:noProof/>
          <w:sz w:val="22"/>
          <w:szCs w:val="22"/>
        </w:rPr>
        <w:t>US Wind continue</w:t>
      </w:r>
      <w:r w:rsidR="00B96600" w:rsidRPr="00316C61">
        <w:rPr>
          <w:rFonts w:asciiTheme="minorHAnsi" w:hAnsiTheme="minorHAnsi" w:cstheme="minorHAnsi"/>
          <w:noProof/>
          <w:sz w:val="22"/>
          <w:szCs w:val="22"/>
        </w:rPr>
        <w:t>s</w:t>
      </w:r>
      <w:r w:rsidRPr="00316C61">
        <w:rPr>
          <w:rFonts w:asciiTheme="minorHAnsi" w:hAnsiTheme="minorHAnsi" w:cstheme="minorHAnsi"/>
          <w:noProof/>
          <w:sz w:val="22"/>
          <w:szCs w:val="22"/>
        </w:rPr>
        <w:t xml:space="preserve"> to conduct geotechnical survey work using the </w:t>
      </w:r>
      <w:r w:rsidRPr="00316C61">
        <w:rPr>
          <w:rFonts w:asciiTheme="minorHAnsi" w:hAnsiTheme="minorHAnsi" w:cstheme="minorHAnsi"/>
          <w:b/>
          <w:bCs/>
          <w:i/>
          <w:iCs/>
          <w:sz w:val="22"/>
          <w:szCs w:val="22"/>
        </w:rPr>
        <w:t>PSV Regulus</w:t>
      </w:r>
      <w:r w:rsidRPr="00316C61">
        <w:rPr>
          <w:rFonts w:asciiTheme="minorHAnsi" w:hAnsiTheme="minorHAnsi" w:cstheme="minorHAnsi"/>
          <w:sz w:val="22"/>
          <w:szCs w:val="22"/>
        </w:rPr>
        <w:t xml:space="preserve"> </w:t>
      </w:r>
      <w:r w:rsidRPr="00316C61">
        <w:rPr>
          <w:rFonts w:asciiTheme="minorHAnsi" w:hAnsiTheme="minorHAnsi" w:cstheme="minorHAnsi"/>
          <w:noProof/>
          <w:sz w:val="22"/>
          <w:szCs w:val="22"/>
        </w:rPr>
        <w:t xml:space="preserve">in the southeastern portion </w:t>
      </w:r>
      <w:r w:rsidR="00BB2E19" w:rsidRPr="00316C61">
        <w:rPr>
          <w:rFonts w:asciiTheme="minorHAnsi" w:hAnsiTheme="minorHAnsi" w:cstheme="minorHAnsi"/>
          <w:noProof/>
          <w:sz w:val="22"/>
          <w:szCs w:val="22"/>
        </w:rPr>
        <w:t xml:space="preserve">– </w:t>
      </w:r>
      <w:r w:rsidR="00BB2E19" w:rsidRPr="00316C61">
        <w:rPr>
          <w:rFonts w:asciiTheme="minorHAnsi" w:hAnsiTheme="minorHAnsi" w:cstheme="minorHAnsi"/>
          <w:b/>
          <w:bCs/>
          <w:noProof/>
          <w:sz w:val="22"/>
          <w:szCs w:val="22"/>
        </w:rPr>
        <w:t>Zone A</w:t>
      </w:r>
      <w:r w:rsidR="00BB2E19" w:rsidRPr="00316C61">
        <w:rPr>
          <w:rFonts w:asciiTheme="minorHAnsi" w:hAnsiTheme="minorHAnsi" w:cstheme="minorHAnsi"/>
          <w:noProof/>
          <w:sz w:val="22"/>
          <w:szCs w:val="22"/>
        </w:rPr>
        <w:t xml:space="preserve"> - </w:t>
      </w:r>
      <w:r w:rsidRPr="00316C61">
        <w:rPr>
          <w:rFonts w:asciiTheme="minorHAnsi" w:hAnsiTheme="minorHAnsi" w:cstheme="minorHAnsi"/>
          <w:noProof/>
          <w:sz w:val="22"/>
          <w:szCs w:val="22"/>
        </w:rPr>
        <w:t xml:space="preserve">of the Lease area. </w:t>
      </w:r>
      <w:r w:rsidR="007954B4" w:rsidRPr="00316C61">
        <w:rPr>
          <w:rFonts w:asciiTheme="minorHAnsi" w:hAnsiTheme="minorHAnsi" w:cstheme="minorHAnsi"/>
          <w:noProof/>
          <w:sz w:val="22"/>
          <w:szCs w:val="22"/>
        </w:rPr>
        <w:t>No fishing gear interactions have been noted</w:t>
      </w:r>
      <w:r w:rsidR="00E128AA" w:rsidRPr="00316C61">
        <w:rPr>
          <w:rFonts w:asciiTheme="minorHAnsi" w:hAnsiTheme="minorHAnsi" w:cstheme="minorHAnsi"/>
          <w:noProof/>
          <w:sz w:val="22"/>
          <w:szCs w:val="22"/>
        </w:rPr>
        <w:t xml:space="preserve"> since the survey began on December 15, 2021</w:t>
      </w:r>
      <w:r w:rsidR="007954B4" w:rsidRPr="00316C61">
        <w:rPr>
          <w:rFonts w:asciiTheme="minorHAnsi" w:hAnsiTheme="minorHAnsi" w:cstheme="minorHAnsi"/>
          <w:noProof/>
          <w:sz w:val="22"/>
          <w:szCs w:val="22"/>
        </w:rPr>
        <w:t xml:space="preserve">. </w:t>
      </w:r>
      <w:r w:rsidR="00BB2E19" w:rsidRPr="00316C61">
        <w:rPr>
          <w:rFonts w:asciiTheme="minorHAnsi" w:hAnsiTheme="minorHAnsi" w:cstheme="minorHAnsi"/>
          <w:noProof/>
          <w:sz w:val="22"/>
          <w:szCs w:val="22"/>
        </w:rPr>
        <w:t xml:space="preserve">The </w:t>
      </w:r>
      <w:r w:rsidR="00B52017" w:rsidRPr="00316C61">
        <w:rPr>
          <w:rFonts w:asciiTheme="minorHAnsi" w:hAnsiTheme="minorHAnsi" w:cstheme="minorHAnsi"/>
          <w:b/>
          <w:bCs/>
          <w:i/>
          <w:iCs/>
          <w:noProof/>
          <w:sz w:val="22"/>
          <w:szCs w:val="22"/>
        </w:rPr>
        <w:t>PSV Regulus</w:t>
      </w:r>
      <w:r w:rsidR="00B52017" w:rsidRPr="00316C61">
        <w:rPr>
          <w:rFonts w:asciiTheme="minorHAnsi" w:hAnsiTheme="minorHAnsi" w:cstheme="minorHAnsi"/>
          <w:noProof/>
          <w:sz w:val="22"/>
          <w:szCs w:val="22"/>
        </w:rPr>
        <w:t xml:space="preserve"> will continue to work in </w:t>
      </w:r>
      <w:r w:rsidR="00B52017" w:rsidRPr="00316C61">
        <w:rPr>
          <w:rFonts w:asciiTheme="minorHAnsi" w:hAnsiTheme="minorHAnsi" w:cstheme="minorHAnsi"/>
          <w:b/>
          <w:bCs/>
          <w:noProof/>
          <w:sz w:val="22"/>
          <w:szCs w:val="22"/>
        </w:rPr>
        <w:t>Zone A</w:t>
      </w:r>
      <w:r w:rsidR="00DA012B" w:rsidRPr="00316C61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B52017" w:rsidRPr="00316C61">
        <w:rPr>
          <w:rFonts w:asciiTheme="minorHAnsi" w:hAnsiTheme="minorHAnsi" w:cstheme="minorHAnsi"/>
          <w:noProof/>
          <w:sz w:val="22"/>
          <w:szCs w:val="22"/>
        </w:rPr>
        <w:t xml:space="preserve">for the foreseeable future.  </w:t>
      </w:r>
    </w:p>
    <w:p w14:paraId="5748B091" w14:textId="77777777" w:rsidR="0003117E" w:rsidRPr="008A2678" w:rsidRDefault="0003117E" w:rsidP="00316C61">
      <w:pPr>
        <w:pStyle w:val="Default"/>
        <w:widowControl w:val="0"/>
        <w:rPr>
          <w:rFonts w:asciiTheme="minorHAnsi" w:hAnsiTheme="minorHAnsi" w:cstheme="minorHAnsi"/>
          <w:noProof/>
        </w:rPr>
      </w:pPr>
    </w:p>
    <w:bookmarkEnd w:id="0"/>
    <w:p w14:paraId="30C97DE2" w14:textId="129929DC" w:rsidR="00AF6E3C" w:rsidRDefault="00B2703A" w:rsidP="00AF6E3C">
      <w:pPr>
        <w:jc w:val="center"/>
        <w:rPr>
          <w:rFonts w:ascii="Cambria" w:hAnsi="Cambria"/>
          <w:sz w:val="24"/>
          <w:szCs w:val="24"/>
          <w:lang w:val="en"/>
        </w:rPr>
      </w:pPr>
      <w:r>
        <w:rPr>
          <w:noProof/>
        </w:rPr>
        <w:drawing>
          <wp:inline distT="0" distB="0" distL="0" distR="0" wp14:anchorId="7B875A5F" wp14:editId="1456CC14">
            <wp:extent cx="3520440" cy="1956816"/>
            <wp:effectExtent l="0" t="0" r="3810" b="5715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0D8287EB-AD4A-4E35-898D-06F479931E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0D8287EB-AD4A-4E35-898D-06F479931E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b="12159"/>
                    <a:stretch/>
                  </pic:blipFill>
                  <pic:spPr bwMode="auto">
                    <a:xfrm>
                      <a:off x="0" y="0"/>
                      <a:ext cx="3520440" cy="1956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76ED6" w14:textId="77777777" w:rsidR="00826428" w:rsidRPr="00316C61" w:rsidRDefault="00826428" w:rsidP="00826428">
      <w:pPr>
        <w:jc w:val="center"/>
        <w:rPr>
          <w:rFonts w:cstheme="minorHAnsi"/>
          <w:b/>
          <w:bCs/>
          <w:sz w:val="20"/>
          <w:szCs w:val="20"/>
          <w:lang w:val="en"/>
        </w:rPr>
      </w:pPr>
      <w:r w:rsidRPr="00316C61">
        <w:rPr>
          <w:rFonts w:cstheme="minorHAnsi"/>
          <w:b/>
          <w:bCs/>
          <w:sz w:val="20"/>
          <w:szCs w:val="20"/>
          <w:lang w:val="en"/>
        </w:rPr>
        <w:t xml:space="preserve">PSV </w:t>
      </w:r>
      <w:r w:rsidRPr="00316C61">
        <w:rPr>
          <w:rFonts w:cstheme="minorHAnsi"/>
          <w:b/>
          <w:bCs/>
          <w:i/>
          <w:iCs/>
          <w:sz w:val="20"/>
          <w:szCs w:val="20"/>
          <w:lang w:val="en"/>
        </w:rPr>
        <w:t>Regulus</w:t>
      </w:r>
      <w:r w:rsidRPr="00316C61">
        <w:rPr>
          <w:rFonts w:cstheme="minorHAnsi"/>
          <w:b/>
          <w:bCs/>
          <w:sz w:val="20"/>
          <w:szCs w:val="20"/>
          <w:lang w:val="en"/>
        </w:rPr>
        <w:t xml:space="preserve"> – 272 ft LOA; Call Sign: WDG8927; MMSI: 366987000</w:t>
      </w:r>
    </w:p>
    <w:p w14:paraId="12865068" w14:textId="77777777" w:rsidR="00826428" w:rsidRDefault="00826428" w:rsidP="00783670">
      <w:pPr>
        <w:spacing w:after="0"/>
        <w:rPr>
          <w:rFonts w:cstheme="minorHAnsi"/>
          <w:i/>
          <w:iCs/>
          <w:color w:val="C00000"/>
        </w:rPr>
      </w:pPr>
    </w:p>
    <w:p w14:paraId="4280E024" w14:textId="42B02501" w:rsidR="00964188" w:rsidRPr="00316C61" w:rsidRDefault="00964188" w:rsidP="00964188">
      <w:pPr>
        <w:spacing w:after="0"/>
        <w:rPr>
          <w:rFonts w:cstheme="minorHAnsi"/>
          <w:i/>
          <w:iCs/>
          <w:color w:val="C00000"/>
        </w:rPr>
      </w:pPr>
      <w:r w:rsidRPr="00316C61">
        <w:rPr>
          <w:rFonts w:cstheme="minorHAnsi"/>
          <w:noProof/>
        </w:rPr>
        <w:t xml:space="preserve">Mariners briefings </w:t>
      </w:r>
      <w:r w:rsidR="0003117E">
        <w:rPr>
          <w:rFonts w:cstheme="minorHAnsi"/>
          <w:noProof/>
        </w:rPr>
        <w:t>can be</w:t>
      </w:r>
      <w:r w:rsidR="00F84B13" w:rsidRPr="00316C61">
        <w:rPr>
          <w:rFonts w:cstheme="minorHAnsi"/>
          <w:noProof/>
        </w:rPr>
        <w:t xml:space="preserve"> found</w:t>
      </w:r>
      <w:r w:rsidRPr="00316C61">
        <w:rPr>
          <w:rFonts w:cstheme="minorHAnsi"/>
          <w:noProof/>
        </w:rPr>
        <w:t xml:space="preserve"> on the US Wind website at </w:t>
      </w:r>
      <w:hyperlink r:id="rId11" w:history="1">
        <w:r w:rsidRPr="00316C61">
          <w:rPr>
            <w:rStyle w:val="Hyperlink"/>
            <w:rFonts w:cstheme="minorHAnsi"/>
            <w:noProof/>
          </w:rPr>
          <w:t>https://uswindinc.com/mariners/</w:t>
        </w:r>
      </w:hyperlink>
      <w:r w:rsidR="0003117E">
        <w:rPr>
          <w:rStyle w:val="Hyperlink"/>
          <w:rFonts w:cstheme="minorHAnsi"/>
          <w:noProof/>
        </w:rPr>
        <w:t xml:space="preserve"> </w:t>
      </w:r>
      <w:r w:rsidRPr="00316C61">
        <w:rPr>
          <w:rFonts w:cstheme="minorHAnsi"/>
          <w:noProof/>
        </w:rPr>
        <w:t xml:space="preserve">or requested from Benjamin Cooper, US Wind’s Director of Marine Affairs </w:t>
      </w:r>
      <w:r w:rsidR="0003117E">
        <w:rPr>
          <w:rFonts w:cstheme="minorHAnsi"/>
          <w:noProof/>
        </w:rPr>
        <w:t>(</w:t>
      </w:r>
      <w:hyperlink r:id="rId12" w:history="1">
        <w:r w:rsidR="0003117E" w:rsidRPr="003178A9">
          <w:rPr>
            <w:rStyle w:val="Hyperlink"/>
            <w:rFonts w:cstheme="minorHAnsi"/>
            <w:noProof/>
          </w:rPr>
          <w:t>b.cooper@uswindinc.com</w:t>
        </w:r>
      </w:hyperlink>
      <w:r w:rsidR="0003117E">
        <w:rPr>
          <w:rStyle w:val="Hyperlink"/>
          <w:rFonts w:cstheme="minorHAnsi"/>
          <w:noProof/>
        </w:rPr>
        <w:t>)</w:t>
      </w:r>
      <w:r w:rsidRPr="00316C61">
        <w:rPr>
          <w:rFonts w:cstheme="minorHAnsi"/>
          <w:noProof/>
        </w:rPr>
        <w:t xml:space="preserve">. You may also wish to contact US Wind’s Fisheries Liaison Officers for fisheries specific information (Wolfgang Rain: 206-427-6553; </w:t>
      </w:r>
      <w:hyperlink r:id="rId13" w:history="1">
        <w:r w:rsidRPr="00316C61">
          <w:rPr>
            <w:rStyle w:val="Hyperlink"/>
            <w:rFonts w:cstheme="minorHAnsi"/>
            <w:noProof/>
          </w:rPr>
          <w:t>wrain@searisksolutions.com</w:t>
        </w:r>
      </w:hyperlink>
      <w:r w:rsidRPr="00316C61">
        <w:rPr>
          <w:rStyle w:val="Hyperlink"/>
          <w:rFonts w:cstheme="minorHAnsi"/>
          <w:noProof/>
          <w:u w:val="none"/>
        </w:rPr>
        <w:t xml:space="preserve"> </w:t>
      </w:r>
      <w:r w:rsidRPr="00316C61">
        <w:rPr>
          <w:rStyle w:val="Hyperlink"/>
          <w:rFonts w:cstheme="minorHAnsi"/>
          <w:noProof/>
          <w:color w:val="auto"/>
          <w:u w:val="none"/>
        </w:rPr>
        <w:t>and Ron Larsen:</w:t>
      </w:r>
      <w:r w:rsidRPr="00316C61">
        <w:rPr>
          <w:rFonts w:cstheme="minorHAnsi"/>
          <w:noProof/>
        </w:rPr>
        <w:t xml:space="preserve"> 570-242-5023; </w:t>
      </w:r>
      <w:hyperlink r:id="rId14" w:history="1">
        <w:r w:rsidRPr="00316C61">
          <w:rPr>
            <w:rStyle w:val="Hyperlink"/>
            <w:rFonts w:cstheme="minorHAnsi"/>
            <w:noProof/>
          </w:rPr>
          <w:t>ronlarsen@searisksolutions.com</w:t>
        </w:r>
      </w:hyperlink>
      <w:r w:rsidRPr="00316C61">
        <w:rPr>
          <w:rStyle w:val="Hyperlink"/>
          <w:rFonts w:cstheme="minorHAnsi"/>
          <w:noProof/>
          <w:color w:val="auto"/>
          <w:u w:val="none"/>
        </w:rPr>
        <w:t>)</w:t>
      </w:r>
      <w:r w:rsidR="00826428">
        <w:rPr>
          <w:rStyle w:val="Hyperlink"/>
          <w:rFonts w:cstheme="minorHAnsi"/>
          <w:noProof/>
          <w:color w:val="auto"/>
          <w:u w:val="none"/>
        </w:rPr>
        <w:t xml:space="preserve"> or the Offshore Fisheries Liaison (</w:t>
      </w:r>
      <w:hyperlink r:id="rId15" w:history="1">
        <w:r w:rsidR="00826428" w:rsidRPr="00826428">
          <w:rPr>
            <w:rStyle w:val="Hyperlink"/>
            <w:rFonts w:cstheme="minorHAnsi"/>
            <w:noProof/>
          </w:rPr>
          <w:t>OFL2@Offshorewfs.com</w:t>
        </w:r>
      </w:hyperlink>
      <w:r w:rsidR="00826428">
        <w:rPr>
          <w:rFonts w:cstheme="minorHAnsi"/>
          <w:noProof/>
        </w:rPr>
        <w:t>)</w:t>
      </w:r>
      <w:r w:rsidRPr="00316C61">
        <w:rPr>
          <w:rStyle w:val="Hyperlink"/>
          <w:rFonts w:cstheme="minorHAnsi"/>
          <w:noProof/>
          <w:color w:val="auto"/>
          <w:u w:val="none"/>
        </w:rPr>
        <w:t>.</w:t>
      </w:r>
    </w:p>
    <w:p w14:paraId="49643174" w14:textId="3C5A8108" w:rsidR="00964188" w:rsidRPr="00316C61" w:rsidRDefault="00964188" w:rsidP="00783670">
      <w:pPr>
        <w:spacing w:after="0"/>
        <w:rPr>
          <w:rFonts w:cstheme="minorHAnsi"/>
          <w:noProof/>
        </w:rPr>
      </w:pPr>
    </w:p>
    <w:p w14:paraId="4B5D47EF" w14:textId="7A887432" w:rsidR="007B4AB4" w:rsidRDefault="00DA012B" w:rsidP="0003117E">
      <w:pPr>
        <w:widowControl w:val="0"/>
        <w:spacing w:after="0"/>
      </w:pPr>
      <w:r w:rsidRPr="00316C61">
        <w:rPr>
          <w:rFonts w:cstheme="minorHAnsi"/>
          <w:noProof/>
        </w:rPr>
        <w:t>T</w:t>
      </w:r>
      <w:r w:rsidR="00F84B13" w:rsidRPr="00316C61">
        <w:rPr>
          <w:rFonts w:cstheme="minorHAnsi"/>
          <w:noProof/>
        </w:rPr>
        <w:t xml:space="preserve">he </w:t>
      </w:r>
      <w:r w:rsidR="008865C4" w:rsidRPr="00316C61">
        <w:rPr>
          <w:rFonts w:cstheme="minorHAnsi"/>
          <w:noProof/>
        </w:rPr>
        <w:t xml:space="preserve">below </w:t>
      </w:r>
      <w:r w:rsidR="00B315C5" w:rsidRPr="00316C61">
        <w:rPr>
          <w:rFonts w:cstheme="minorHAnsi"/>
          <w:noProof/>
        </w:rPr>
        <w:t>c</w:t>
      </w:r>
      <w:r w:rsidR="008E7C4F" w:rsidRPr="00316C61">
        <w:rPr>
          <w:rFonts w:cstheme="minorHAnsi"/>
          <w:noProof/>
        </w:rPr>
        <w:t xml:space="preserve">hartlet </w:t>
      </w:r>
      <w:r w:rsidRPr="00316C61">
        <w:rPr>
          <w:rFonts w:cstheme="minorHAnsi"/>
          <w:noProof/>
        </w:rPr>
        <w:t xml:space="preserve">depicts </w:t>
      </w:r>
      <w:r w:rsidR="008E7C4F" w:rsidRPr="00316C61">
        <w:rPr>
          <w:rFonts w:cstheme="minorHAnsi"/>
          <w:noProof/>
        </w:rPr>
        <w:t xml:space="preserve">survey zones </w:t>
      </w:r>
      <w:r w:rsidRPr="00316C61">
        <w:rPr>
          <w:rFonts w:cstheme="minorHAnsi"/>
          <w:noProof/>
        </w:rPr>
        <w:t xml:space="preserve">in and around </w:t>
      </w:r>
      <w:r w:rsidR="008E7C4F" w:rsidRPr="00316C61">
        <w:rPr>
          <w:rFonts w:cstheme="minorHAnsi"/>
          <w:noProof/>
        </w:rPr>
        <w:t>the US Wind Lease area off Maryland’s coast (not to be used for navigation purposes)</w:t>
      </w:r>
      <w:r w:rsidR="00F84B13" w:rsidRPr="00316C61">
        <w:rPr>
          <w:rFonts w:cstheme="minorHAnsi"/>
          <w:noProof/>
        </w:rPr>
        <w:t>.</w:t>
      </w:r>
      <w:r w:rsidR="0003117E">
        <w:rPr>
          <w:rStyle w:val="FootnoteReference"/>
          <w:rFonts w:cstheme="minorHAnsi"/>
          <w:noProof/>
        </w:rPr>
        <w:footnoteReference w:id="2"/>
      </w:r>
    </w:p>
    <w:p w14:paraId="769641BF" w14:textId="3999075B" w:rsidR="00406923" w:rsidRPr="00F879D9" w:rsidRDefault="000A17EA" w:rsidP="0003117E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489B9A29" wp14:editId="0A64AB76">
            <wp:extent cx="4681728" cy="5614416"/>
            <wp:effectExtent l="0" t="0" r="5080" b="5715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561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6923" w:rsidRPr="00F879D9" w:rsidSect="0003117E">
      <w:headerReference w:type="default" r:id="rId17"/>
      <w:footerReference w:type="default" r:id="rId18"/>
      <w:pgSz w:w="12240" w:h="15840"/>
      <w:pgMar w:top="1440" w:right="1080" w:bottom="1440" w:left="108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6C170" w14:textId="77777777" w:rsidR="004F22B7" w:rsidRDefault="004F22B7" w:rsidP="0055603D">
      <w:pPr>
        <w:spacing w:after="0" w:line="240" w:lineRule="auto"/>
      </w:pPr>
      <w:r>
        <w:separator/>
      </w:r>
    </w:p>
  </w:endnote>
  <w:endnote w:type="continuationSeparator" w:id="0">
    <w:p w14:paraId="3F6D77EF" w14:textId="77777777" w:rsidR="004F22B7" w:rsidRDefault="004F22B7" w:rsidP="00556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EA964" w14:textId="13AED419" w:rsidR="0017742D" w:rsidRDefault="0017742D">
    <w:pPr>
      <w:pStyle w:val="Footer"/>
      <w:jc w:val="right"/>
    </w:pPr>
    <w:r>
      <w:tab/>
    </w:r>
  </w:p>
  <w:p w14:paraId="791B2784" w14:textId="77777777" w:rsidR="008537C7" w:rsidRDefault="008537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91053" w14:textId="77777777" w:rsidR="004F22B7" w:rsidRDefault="004F22B7" w:rsidP="0055603D">
      <w:pPr>
        <w:spacing w:after="0" w:line="240" w:lineRule="auto"/>
      </w:pPr>
      <w:r>
        <w:separator/>
      </w:r>
    </w:p>
  </w:footnote>
  <w:footnote w:type="continuationSeparator" w:id="0">
    <w:p w14:paraId="14556404" w14:textId="77777777" w:rsidR="004F22B7" w:rsidRDefault="004F22B7" w:rsidP="0055603D">
      <w:pPr>
        <w:spacing w:after="0" w:line="240" w:lineRule="auto"/>
      </w:pPr>
      <w:r>
        <w:continuationSeparator/>
      </w:r>
    </w:p>
  </w:footnote>
  <w:footnote w:id="1">
    <w:p w14:paraId="5E7391CF" w14:textId="59A975E7" w:rsidR="00DA012B" w:rsidRPr="00316C61" w:rsidRDefault="00DA012B">
      <w:pPr>
        <w:pStyle w:val="FootnoteText"/>
        <w:rPr>
          <w:rFonts w:cstheme="minorHAnsi"/>
          <w:sz w:val="18"/>
          <w:szCs w:val="18"/>
        </w:rPr>
      </w:pPr>
      <w:r w:rsidRPr="00316C61">
        <w:rPr>
          <w:rStyle w:val="FootnoteReference"/>
          <w:rFonts w:cstheme="minorHAnsi"/>
          <w:sz w:val="18"/>
          <w:szCs w:val="18"/>
        </w:rPr>
        <w:footnoteRef/>
      </w:r>
      <w:r w:rsidRPr="00316C61">
        <w:rPr>
          <w:rFonts w:cstheme="minorHAnsi"/>
          <w:sz w:val="18"/>
          <w:szCs w:val="18"/>
        </w:rPr>
        <w:t xml:space="preserve"> </w:t>
      </w:r>
      <w:r w:rsidR="00826428">
        <w:rPr>
          <w:rFonts w:cstheme="minorHAnsi"/>
          <w:sz w:val="18"/>
          <w:szCs w:val="18"/>
        </w:rPr>
        <w:t xml:space="preserve">In 2014, </w:t>
      </w:r>
      <w:r w:rsidRPr="00316C61">
        <w:rPr>
          <w:rFonts w:cstheme="minorHAnsi"/>
          <w:sz w:val="18"/>
          <w:szCs w:val="18"/>
        </w:rPr>
        <w:t xml:space="preserve">US Wind acquired </w:t>
      </w:r>
      <w:r w:rsidR="0003117E">
        <w:rPr>
          <w:rFonts w:cstheme="minorHAnsi"/>
          <w:sz w:val="18"/>
          <w:szCs w:val="18"/>
        </w:rPr>
        <w:t>a</w:t>
      </w:r>
      <w:r w:rsidRPr="00316C61">
        <w:rPr>
          <w:rFonts w:cstheme="minorHAnsi"/>
          <w:sz w:val="18"/>
          <w:szCs w:val="18"/>
        </w:rPr>
        <w:t xml:space="preserve"> federal Lease area off the coast of Maryland, which has the potential to generate approximately 2,000 MW in offshore wind power. In 2017, Maryland approved the company’s ~300 MW </w:t>
      </w:r>
      <w:r w:rsidRPr="00316C61">
        <w:rPr>
          <w:rFonts w:cstheme="minorHAnsi"/>
          <w:b/>
          <w:bCs/>
          <w:sz w:val="18"/>
          <w:szCs w:val="18"/>
        </w:rPr>
        <w:t>MarWin</w:t>
      </w:r>
      <w:r w:rsidRPr="00316C61">
        <w:rPr>
          <w:rFonts w:cstheme="minorHAnsi"/>
          <w:sz w:val="18"/>
          <w:szCs w:val="18"/>
        </w:rPr>
        <w:t xml:space="preserve"> project, and in December 2021, the state approved the 808 MW </w:t>
      </w:r>
      <w:r w:rsidRPr="00316C61">
        <w:rPr>
          <w:rFonts w:cstheme="minorHAnsi"/>
          <w:b/>
          <w:bCs/>
          <w:sz w:val="18"/>
          <w:szCs w:val="18"/>
        </w:rPr>
        <w:t>Momentum Wind</w:t>
      </w:r>
      <w:r w:rsidRPr="00316C61">
        <w:rPr>
          <w:rFonts w:cstheme="minorHAnsi"/>
          <w:sz w:val="18"/>
          <w:szCs w:val="18"/>
        </w:rPr>
        <w:t xml:space="preserve"> project. For more information, please </w:t>
      </w:r>
      <w:r w:rsidR="00826428">
        <w:rPr>
          <w:rFonts w:cstheme="minorHAnsi"/>
          <w:sz w:val="18"/>
          <w:szCs w:val="18"/>
        </w:rPr>
        <w:t>visit</w:t>
      </w:r>
      <w:r w:rsidRPr="00316C61">
        <w:rPr>
          <w:rFonts w:cstheme="minorHAnsi"/>
          <w:sz w:val="18"/>
          <w:szCs w:val="18"/>
        </w:rPr>
        <w:t xml:space="preserve"> our website</w:t>
      </w:r>
      <w:r w:rsidR="00826428">
        <w:rPr>
          <w:rFonts w:cstheme="minorHAnsi"/>
          <w:sz w:val="18"/>
          <w:szCs w:val="18"/>
        </w:rPr>
        <w:t xml:space="preserve">: </w:t>
      </w:r>
      <w:hyperlink r:id="rId1" w:history="1">
        <w:r w:rsidR="00826428" w:rsidRPr="003178A9">
          <w:rPr>
            <w:rStyle w:val="Hyperlink"/>
            <w:rFonts w:cstheme="minorHAnsi"/>
            <w:sz w:val="18"/>
            <w:szCs w:val="18"/>
          </w:rPr>
          <w:t>https://uswindinc.com</w:t>
        </w:r>
      </w:hyperlink>
      <w:r w:rsidR="00826428">
        <w:rPr>
          <w:rFonts w:cstheme="minorHAnsi"/>
          <w:sz w:val="18"/>
          <w:szCs w:val="18"/>
        </w:rPr>
        <w:t xml:space="preserve">. </w:t>
      </w:r>
    </w:p>
  </w:footnote>
  <w:footnote w:id="2">
    <w:p w14:paraId="41E8ADE4" w14:textId="77777777" w:rsidR="0003117E" w:rsidRPr="0003117E" w:rsidRDefault="0003117E" w:rsidP="0003117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3117E">
        <w:rPr>
          <w:i/>
          <w:iCs/>
          <w:color w:val="FF0000"/>
        </w:rPr>
        <w:t>**All Mariners transiting or fishing in the survey area are requested to give a ½ mile closest point of approach to all survey vessels as they may be limited in their ability to maneuver. Vessels in the vicinity of the survey vessels should operate in a manner that will not endanger the vessels or associated equipment. Both vessels will monitor VHF channels 13 and 16.**</w:t>
      </w:r>
      <w:r w:rsidRPr="0003117E">
        <w:rPr>
          <w:color w:val="FF0000"/>
        </w:rPr>
        <w:t xml:space="preserve"> </w:t>
      </w:r>
    </w:p>
    <w:p w14:paraId="5FDEA463" w14:textId="1663CCF6" w:rsidR="0003117E" w:rsidRDefault="0003117E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AF942" w14:textId="224392D8" w:rsidR="0055603D" w:rsidRPr="007C6C05" w:rsidRDefault="00B8735C" w:rsidP="007C6C05">
    <w:pPr>
      <w:pStyle w:val="Header"/>
    </w:pPr>
    <w:r>
      <w:rPr>
        <w:noProof/>
      </w:rPr>
      <w:drawing>
        <wp:inline distT="0" distB="0" distL="0" distR="0" wp14:anchorId="6615821A" wp14:editId="5670BDAD">
          <wp:extent cx="1563624" cy="420624"/>
          <wp:effectExtent l="0" t="0" r="0" b="0"/>
          <wp:docPr id="5" name="Picture 5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3624" cy="420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7EA">
      <w:tab/>
    </w:r>
    <w:r w:rsidR="000C07EA">
      <w:tab/>
    </w:r>
    <w:r w:rsidR="000C07EA">
      <w:rPr>
        <w:noProof/>
      </w:rPr>
      <w:drawing>
        <wp:inline distT="0" distB="0" distL="0" distR="0" wp14:anchorId="156539FE" wp14:editId="78553373">
          <wp:extent cx="502920" cy="502920"/>
          <wp:effectExtent l="0" t="0" r="0" b="0"/>
          <wp:docPr id="3" name="Picture 3" descr="Qr co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Qr cod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920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256CF"/>
    <w:multiLevelType w:val="hybridMultilevel"/>
    <w:tmpl w:val="C196518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" w15:restartNumberingAfterBreak="0">
    <w:nsid w:val="4CD41AA0"/>
    <w:multiLevelType w:val="hybridMultilevel"/>
    <w:tmpl w:val="41862C66"/>
    <w:lvl w:ilvl="0" w:tplc="2A0670A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021AEF"/>
    <w:multiLevelType w:val="hybridMultilevel"/>
    <w:tmpl w:val="D9147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B1415E"/>
    <w:multiLevelType w:val="hybridMultilevel"/>
    <w:tmpl w:val="69462AAE"/>
    <w:lvl w:ilvl="0" w:tplc="280224EA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C49"/>
    <w:rsid w:val="00001201"/>
    <w:rsid w:val="00001EFA"/>
    <w:rsid w:val="00005181"/>
    <w:rsid w:val="00005FC3"/>
    <w:rsid w:val="00011EE8"/>
    <w:rsid w:val="0003117E"/>
    <w:rsid w:val="00034515"/>
    <w:rsid w:val="000725E7"/>
    <w:rsid w:val="00073202"/>
    <w:rsid w:val="00081A6E"/>
    <w:rsid w:val="00085239"/>
    <w:rsid w:val="00094A58"/>
    <w:rsid w:val="000A17EA"/>
    <w:rsid w:val="000C07EA"/>
    <w:rsid w:val="000D5A73"/>
    <w:rsid w:val="000E42E4"/>
    <w:rsid w:val="000E45C9"/>
    <w:rsid w:val="00111DCE"/>
    <w:rsid w:val="001120D4"/>
    <w:rsid w:val="001132E6"/>
    <w:rsid w:val="00120A6C"/>
    <w:rsid w:val="0012140D"/>
    <w:rsid w:val="00122533"/>
    <w:rsid w:val="00142141"/>
    <w:rsid w:val="001432AD"/>
    <w:rsid w:val="00145E98"/>
    <w:rsid w:val="00147CC7"/>
    <w:rsid w:val="0017607E"/>
    <w:rsid w:val="0017742D"/>
    <w:rsid w:val="001949F3"/>
    <w:rsid w:val="001A18E6"/>
    <w:rsid w:val="001A215C"/>
    <w:rsid w:val="001B398B"/>
    <w:rsid w:val="001B4012"/>
    <w:rsid w:val="001C3984"/>
    <w:rsid w:val="001C765E"/>
    <w:rsid w:val="001D7320"/>
    <w:rsid w:val="001E345B"/>
    <w:rsid w:val="002150E1"/>
    <w:rsid w:val="00223AF3"/>
    <w:rsid w:val="00224BC1"/>
    <w:rsid w:val="00224C7F"/>
    <w:rsid w:val="002541B9"/>
    <w:rsid w:val="002626E9"/>
    <w:rsid w:val="0027645E"/>
    <w:rsid w:val="00282596"/>
    <w:rsid w:val="00286A2F"/>
    <w:rsid w:val="00293C04"/>
    <w:rsid w:val="002A5322"/>
    <w:rsid w:val="002C4E39"/>
    <w:rsid w:val="002C5CA8"/>
    <w:rsid w:val="002D6309"/>
    <w:rsid w:val="002F3A98"/>
    <w:rsid w:val="00301AB9"/>
    <w:rsid w:val="00302E40"/>
    <w:rsid w:val="003051AE"/>
    <w:rsid w:val="003102DB"/>
    <w:rsid w:val="00316C61"/>
    <w:rsid w:val="00317289"/>
    <w:rsid w:val="003220FC"/>
    <w:rsid w:val="0032272A"/>
    <w:rsid w:val="00342EFD"/>
    <w:rsid w:val="00391A23"/>
    <w:rsid w:val="003A041E"/>
    <w:rsid w:val="003A31D1"/>
    <w:rsid w:val="003A3AF4"/>
    <w:rsid w:val="003A7564"/>
    <w:rsid w:val="003D2276"/>
    <w:rsid w:val="003F4318"/>
    <w:rsid w:val="003F7C09"/>
    <w:rsid w:val="00406923"/>
    <w:rsid w:val="00421DB6"/>
    <w:rsid w:val="00445C95"/>
    <w:rsid w:val="00455887"/>
    <w:rsid w:val="0046459A"/>
    <w:rsid w:val="00481C83"/>
    <w:rsid w:val="0048675A"/>
    <w:rsid w:val="004955E3"/>
    <w:rsid w:val="004B16B8"/>
    <w:rsid w:val="004B4D7E"/>
    <w:rsid w:val="004C4D40"/>
    <w:rsid w:val="004E0118"/>
    <w:rsid w:val="004E4352"/>
    <w:rsid w:val="004E4689"/>
    <w:rsid w:val="004F04DA"/>
    <w:rsid w:val="004F07D7"/>
    <w:rsid w:val="004F22B7"/>
    <w:rsid w:val="004F2F1E"/>
    <w:rsid w:val="00501EE6"/>
    <w:rsid w:val="00510741"/>
    <w:rsid w:val="00511BD5"/>
    <w:rsid w:val="00522ABA"/>
    <w:rsid w:val="00534799"/>
    <w:rsid w:val="005350A0"/>
    <w:rsid w:val="0054164A"/>
    <w:rsid w:val="005419E9"/>
    <w:rsid w:val="005443C9"/>
    <w:rsid w:val="0055430B"/>
    <w:rsid w:val="0055603D"/>
    <w:rsid w:val="00556292"/>
    <w:rsid w:val="00566812"/>
    <w:rsid w:val="0058755F"/>
    <w:rsid w:val="00590A36"/>
    <w:rsid w:val="005A664D"/>
    <w:rsid w:val="005B3DB5"/>
    <w:rsid w:val="005C4C49"/>
    <w:rsid w:val="005D2168"/>
    <w:rsid w:val="005D247C"/>
    <w:rsid w:val="005D5942"/>
    <w:rsid w:val="005E2046"/>
    <w:rsid w:val="006155F9"/>
    <w:rsid w:val="0063004C"/>
    <w:rsid w:val="0065638B"/>
    <w:rsid w:val="006576DE"/>
    <w:rsid w:val="00665374"/>
    <w:rsid w:val="00690F29"/>
    <w:rsid w:val="006916C2"/>
    <w:rsid w:val="006A29A3"/>
    <w:rsid w:val="006B6657"/>
    <w:rsid w:val="006C03C0"/>
    <w:rsid w:val="006C1756"/>
    <w:rsid w:val="00702120"/>
    <w:rsid w:val="007207C0"/>
    <w:rsid w:val="0072234A"/>
    <w:rsid w:val="00724122"/>
    <w:rsid w:val="00732DE0"/>
    <w:rsid w:val="007421A4"/>
    <w:rsid w:val="00746CCE"/>
    <w:rsid w:val="007732A0"/>
    <w:rsid w:val="00774C04"/>
    <w:rsid w:val="0077739C"/>
    <w:rsid w:val="00783670"/>
    <w:rsid w:val="00786EB2"/>
    <w:rsid w:val="00787061"/>
    <w:rsid w:val="00787C08"/>
    <w:rsid w:val="007954B4"/>
    <w:rsid w:val="007A13F3"/>
    <w:rsid w:val="007A5556"/>
    <w:rsid w:val="007B4AB4"/>
    <w:rsid w:val="007C6C05"/>
    <w:rsid w:val="007C7715"/>
    <w:rsid w:val="007D253F"/>
    <w:rsid w:val="007D75EA"/>
    <w:rsid w:val="0081633A"/>
    <w:rsid w:val="0082265B"/>
    <w:rsid w:val="00826428"/>
    <w:rsid w:val="00832FDC"/>
    <w:rsid w:val="0085211C"/>
    <w:rsid w:val="008537C7"/>
    <w:rsid w:val="00861107"/>
    <w:rsid w:val="00870BB7"/>
    <w:rsid w:val="0087326A"/>
    <w:rsid w:val="008759EB"/>
    <w:rsid w:val="008834D2"/>
    <w:rsid w:val="008865C4"/>
    <w:rsid w:val="0089369C"/>
    <w:rsid w:val="00893F50"/>
    <w:rsid w:val="008A2678"/>
    <w:rsid w:val="008B1F85"/>
    <w:rsid w:val="008C5B67"/>
    <w:rsid w:val="008E4E62"/>
    <w:rsid w:val="008E7C4F"/>
    <w:rsid w:val="008E7FEC"/>
    <w:rsid w:val="008F1257"/>
    <w:rsid w:val="008F5FAD"/>
    <w:rsid w:val="00905B8B"/>
    <w:rsid w:val="00927090"/>
    <w:rsid w:val="0093416D"/>
    <w:rsid w:val="00935AA5"/>
    <w:rsid w:val="0094446E"/>
    <w:rsid w:val="00945075"/>
    <w:rsid w:val="00947F6B"/>
    <w:rsid w:val="00963D52"/>
    <w:rsid w:val="00964188"/>
    <w:rsid w:val="0096690D"/>
    <w:rsid w:val="00966E2F"/>
    <w:rsid w:val="009709F0"/>
    <w:rsid w:val="00971792"/>
    <w:rsid w:val="00980396"/>
    <w:rsid w:val="009833DA"/>
    <w:rsid w:val="009863E8"/>
    <w:rsid w:val="00990B2E"/>
    <w:rsid w:val="00992480"/>
    <w:rsid w:val="009A16B2"/>
    <w:rsid w:val="009A3B54"/>
    <w:rsid w:val="009B2F4F"/>
    <w:rsid w:val="009E6843"/>
    <w:rsid w:val="009F1F44"/>
    <w:rsid w:val="00A0371C"/>
    <w:rsid w:val="00A165F6"/>
    <w:rsid w:val="00A30C71"/>
    <w:rsid w:val="00A66717"/>
    <w:rsid w:val="00A66BB3"/>
    <w:rsid w:val="00A9032E"/>
    <w:rsid w:val="00A97909"/>
    <w:rsid w:val="00AC15CA"/>
    <w:rsid w:val="00AC5E9B"/>
    <w:rsid w:val="00AC780A"/>
    <w:rsid w:val="00AF06A4"/>
    <w:rsid w:val="00AF6E3C"/>
    <w:rsid w:val="00B00856"/>
    <w:rsid w:val="00B034DC"/>
    <w:rsid w:val="00B10356"/>
    <w:rsid w:val="00B12F9F"/>
    <w:rsid w:val="00B21586"/>
    <w:rsid w:val="00B2703A"/>
    <w:rsid w:val="00B315C5"/>
    <w:rsid w:val="00B436A5"/>
    <w:rsid w:val="00B50BE6"/>
    <w:rsid w:val="00B51987"/>
    <w:rsid w:val="00B52017"/>
    <w:rsid w:val="00B85F28"/>
    <w:rsid w:val="00B8735C"/>
    <w:rsid w:val="00B95FA5"/>
    <w:rsid w:val="00B96600"/>
    <w:rsid w:val="00BB0D83"/>
    <w:rsid w:val="00BB2A6B"/>
    <w:rsid w:val="00BB2E19"/>
    <w:rsid w:val="00BC0CC5"/>
    <w:rsid w:val="00BC6FBA"/>
    <w:rsid w:val="00BD641D"/>
    <w:rsid w:val="00BD76EC"/>
    <w:rsid w:val="00BD786A"/>
    <w:rsid w:val="00C0442E"/>
    <w:rsid w:val="00C43AD2"/>
    <w:rsid w:val="00C456EC"/>
    <w:rsid w:val="00C60A84"/>
    <w:rsid w:val="00C81E4B"/>
    <w:rsid w:val="00C915D4"/>
    <w:rsid w:val="00CA744A"/>
    <w:rsid w:val="00CB6CAF"/>
    <w:rsid w:val="00CC335A"/>
    <w:rsid w:val="00CD4A44"/>
    <w:rsid w:val="00CF35F6"/>
    <w:rsid w:val="00CF5FD0"/>
    <w:rsid w:val="00D12039"/>
    <w:rsid w:val="00D347EE"/>
    <w:rsid w:val="00D34EF5"/>
    <w:rsid w:val="00D36EB6"/>
    <w:rsid w:val="00D5288F"/>
    <w:rsid w:val="00D5500C"/>
    <w:rsid w:val="00D62D11"/>
    <w:rsid w:val="00D700B5"/>
    <w:rsid w:val="00DA012B"/>
    <w:rsid w:val="00DA3490"/>
    <w:rsid w:val="00DC187C"/>
    <w:rsid w:val="00DC3880"/>
    <w:rsid w:val="00DC4A3F"/>
    <w:rsid w:val="00DE1707"/>
    <w:rsid w:val="00E10209"/>
    <w:rsid w:val="00E11610"/>
    <w:rsid w:val="00E128AA"/>
    <w:rsid w:val="00E15715"/>
    <w:rsid w:val="00E217D5"/>
    <w:rsid w:val="00E23046"/>
    <w:rsid w:val="00E405B3"/>
    <w:rsid w:val="00E5170E"/>
    <w:rsid w:val="00E614F2"/>
    <w:rsid w:val="00E64748"/>
    <w:rsid w:val="00E83786"/>
    <w:rsid w:val="00E86937"/>
    <w:rsid w:val="00EA3476"/>
    <w:rsid w:val="00EA6266"/>
    <w:rsid w:val="00EA77EF"/>
    <w:rsid w:val="00EC0CA3"/>
    <w:rsid w:val="00ED4E41"/>
    <w:rsid w:val="00EE4D2C"/>
    <w:rsid w:val="00EE6D2E"/>
    <w:rsid w:val="00EF1613"/>
    <w:rsid w:val="00F00B38"/>
    <w:rsid w:val="00F015D1"/>
    <w:rsid w:val="00F050D7"/>
    <w:rsid w:val="00F072CF"/>
    <w:rsid w:val="00F32E69"/>
    <w:rsid w:val="00F47FD3"/>
    <w:rsid w:val="00F527E3"/>
    <w:rsid w:val="00F5369A"/>
    <w:rsid w:val="00F662D3"/>
    <w:rsid w:val="00F70BA1"/>
    <w:rsid w:val="00F84B13"/>
    <w:rsid w:val="00F875F9"/>
    <w:rsid w:val="00F879D9"/>
    <w:rsid w:val="00F87DC8"/>
    <w:rsid w:val="00F92849"/>
    <w:rsid w:val="00FC4D16"/>
    <w:rsid w:val="00FC5E50"/>
    <w:rsid w:val="00FD75B1"/>
    <w:rsid w:val="00FD7BED"/>
    <w:rsid w:val="00FE48B3"/>
    <w:rsid w:val="00FF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4840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C49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4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C4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224C7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24C7F"/>
    <w:rPr>
      <w:rFonts w:ascii="Calibri" w:eastAsia="Calibri" w:hAnsi="Calibri" w:cs="Calibri"/>
      <w:lang w:bidi="en-US"/>
    </w:rPr>
  </w:style>
  <w:style w:type="character" w:styleId="Hyperlink">
    <w:name w:val="Hyperlink"/>
    <w:basedOn w:val="DefaultParagraphFont"/>
    <w:uiPriority w:val="99"/>
    <w:unhideWhenUsed/>
    <w:rsid w:val="00224C7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6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03D"/>
  </w:style>
  <w:style w:type="paragraph" w:styleId="Footer">
    <w:name w:val="footer"/>
    <w:basedOn w:val="Normal"/>
    <w:link w:val="FooterChar"/>
    <w:uiPriority w:val="99"/>
    <w:unhideWhenUsed/>
    <w:rsid w:val="00556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03D"/>
  </w:style>
  <w:style w:type="character" w:styleId="FollowedHyperlink">
    <w:name w:val="FollowedHyperlink"/>
    <w:basedOn w:val="DefaultParagraphFont"/>
    <w:uiPriority w:val="99"/>
    <w:semiHidden/>
    <w:unhideWhenUsed/>
    <w:rsid w:val="00C456E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6C0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32FDC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D63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6309"/>
    <w:pPr>
      <w:spacing w:after="0" w:line="240" w:lineRule="auto"/>
    </w:pPr>
    <w:rPr>
      <w:rFonts w:ascii="Arial" w:eastAsia="Arial" w:hAnsi="Arial" w:cs="Arial"/>
      <w:sz w:val="20"/>
      <w:szCs w:val="20"/>
      <w:lang w:val="e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6309"/>
    <w:rPr>
      <w:rFonts w:ascii="Arial" w:eastAsia="Arial" w:hAnsi="Arial" w:cs="Arial"/>
      <w:sz w:val="20"/>
      <w:szCs w:val="20"/>
      <w:lang w:val="e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0BE6"/>
    <w:pPr>
      <w:spacing w:after="160"/>
    </w:pPr>
    <w:rPr>
      <w:rFonts w:asciiTheme="minorHAnsi" w:eastAsiaTheme="minorHAnsi" w:hAnsiTheme="minorHAnsi" w:cstheme="minorBidi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0BE6"/>
    <w:rPr>
      <w:rFonts w:ascii="Arial" w:eastAsia="Arial" w:hAnsi="Arial" w:cs="Arial"/>
      <w:b/>
      <w:bCs/>
      <w:sz w:val="20"/>
      <w:szCs w:val="20"/>
      <w:lang w:val="en"/>
    </w:rPr>
  </w:style>
  <w:style w:type="paragraph" w:styleId="Revision">
    <w:name w:val="Revision"/>
    <w:hidden/>
    <w:uiPriority w:val="99"/>
    <w:semiHidden/>
    <w:rsid w:val="005D247C"/>
    <w:pPr>
      <w:spacing w:after="0" w:line="240" w:lineRule="auto"/>
    </w:pPr>
  </w:style>
  <w:style w:type="paragraph" w:customStyle="1" w:styleId="Default">
    <w:name w:val="Default"/>
    <w:rsid w:val="00293C0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uiPriority w:val="1"/>
    <w:qFormat/>
    <w:rsid w:val="008865C4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DA012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A012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A01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9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wrain@searisksolutions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.cooper@uswindinc.co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windinc.com/mariner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OFL2@Offshorewfs.com" TargetMode="Externa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mailto:ronlarsen@searisksolutions.com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uswindinc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28D68-1E0C-4F48-B28D-00F3AF839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2022-02-18T14:22:00Z</dcterms:created>
  <dcterms:modified xsi:type="dcterms:W3CDTF">2022-02-18T15:12:00Z</dcterms:modified>
</cp:coreProperties>
</file>