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6455" w14:textId="6A2634ED" w:rsidR="00B95FA5" w:rsidRPr="00316C61" w:rsidRDefault="007C6C05" w:rsidP="00316C61">
      <w:pPr>
        <w:spacing w:after="120"/>
        <w:jc w:val="center"/>
        <w:rPr>
          <w:rFonts w:cstheme="minorHAnsi"/>
          <w:b/>
          <w:bCs/>
          <w:noProof/>
          <w:sz w:val="24"/>
          <w:szCs w:val="24"/>
          <w:u w:val="single"/>
        </w:rPr>
      </w:pPr>
      <w:r w:rsidRPr="00316C61">
        <w:rPr>
          <w:rFonts w:cstheme="minorHAnsi"/>
          <w:b/>
          <w:bCs/>
          <w:noProof/>
          <w:sz w:val="24"/>
          <w:szCs w:val="24"/>
          <w:u w:val="single"/>
        </w:rPr>
        <w:t>US Wind</w:t>
      </w:r>
      <w:r w:rsidR="00DA012B" w:rsidRPr="00316C61">
        <w:rPr>
          <w:rStyle w:val="FootnoteReference"/>
          <w:rFonts w:cstheme="minorHAnsi"/>
          <w:b/>
          <w:bCs/>
          <w:noProof/>
          <w:sz w:val="24"/>
          <w:szCs w:val="24"/>
          <w:u w:val="single"/>
        </w:rPr>
        <w:footnoteReference w:id="1"/>
      </w:r>
      <w:r w:rsidRPr="00316C61">
        <w:rPr>
          <w:rFonts w:cstheme="minorHAnsi"/>
          <w:b/>
          <w:bCs/>
          <w:noProof/>
          <w:sz w:val="24"/>
          <w:szCs w:val="24"/>
          <w:u w:val="single"/>
        </w:rPr>
        <w:t xml:space="preserve"> </w:t>
      </w:r>
      <w:r w:rsidR="00B95FA5" w:rsidRPr="00316C61">
        <w:rPr>
          <w:rFonts w:cstheme="minorHAnsi"/>
          <w:b/>
          <w:bCs/>
          <w:noProof/>
          <w:sz w:val="24"/>
          <w:szCs w:val="24"/>
          <w:u w:val="single"/>
        </w:rPr>
        <w:t>Mariners Briefing</w:t>
      </w:r>
      <w:r w:rsidR="009833DA" w:rsidRPr="00316C61">
        <w:rPr>
          <w:rFonts w:cstheme="minorHAnsi"/>
          <w:b/>
          <w:bCs/>
          <w:noProof/>
          <w:sz w:val="24"/>
          <w:szCs w:val="24"/>
          <w:u w:val="single"/>
        </w:rPr>
        <w:t xml:space="preserve"> – </w:t>
      </w:r>
      <w:r w:rsidR="00DB6CE9">
        <w:rPr>
          <w:rFonts w:cstheme="minorHAnsi"/>
          <w:b/>
          <w:bCs/>
          <w:noProof/>
          <w:sz w:val="24"/>
          <w:szCs w:val="24"/>
          <w:u w:val="single"/>
        </w:rPr>
        <w:t xml:space="preserve">May </w:t>
      </w:r>
      <w:r w:rsidR="005A3694">
        <w:rPr>
          <w:rFonts w:cstheme="minorHAnsi"/>
          <w:b/>
          <w:bCs/>
          <w:noProof/>
          <w:sz w:val="24"/>
          <w:szCs w:val="24"/>
          <w:u w:val="single"/>
        </w:rPr>
        <w:t>24</w:t>
      </w:r>
      <w:r w:rsidR="008834D2" w:rsidRPr="00316C61">
        <w:rPr>
          <w:rFonts w:cstheme="minorHAnsi"/>
          <w:b/>
          <w:bCs/>
          <w:noProof/>
          <w:sz w:val="24"/>
          <w:szCs w:val="24"/>
          <w:u w:val="single"/>
        </w:rPr>
        <w:t>, 2022</w:t>
      </w:r>
    </w:p>
    <w:p w14:paraId="48F84C74" w14:textId="0095A7E9" w:rsidR="006E14E2" w:rsidRDefault="006E14E2" w:rsidP="00316C61">
      <w:pPr>
        <w:spacing w:after="120"/>
        <w:rPr>
          <w:rFonts w:cstheme="minorHAnsi"/>
          <w:noProof/>
          <w:u w:val="single"/>
        </w:rPr>
      </w:pPr>
      <w:bookmarkStart w:id="0" w:name="_Hlk67499219"/>
      <w:r>
        <w:rPr>
          <w:rFonts w:cstheme="minorHAnsi"/>
          <w:noProof/>
          <w:u w:val="single"/>
        </w:rPr>
        <w:t>Near</w:t>
      </w:r>
      <w:r w:rsidR="00B45CA9">
        <w:rPr>
          <w:rFonts w:cstheme="minorHAnsi"/>
          <w:noProof/>
          <w:u w:val="single"/>
        </w:rPr>
        <w:t>s</w:t>
      </w:r>
      <w:r>
        <w:rPr>
          <w:rFonts w:cstheme="minorHAnsi"/>
          <w:noProof/>
          <w:u w:val="single"/>
        </w:rPr>
        <w:t>hore Geophysical Survey</w:t>
      </w:r>
      <w:r w:rsidR="00B45CA9">
        <w:rPr>
          <w:rFonts w:cstheme="minorHAnsi"/>
          <w:noProof/>
          <w:u w:val="single"/>
        </w:rPr>
        <w:t xml:space="preserve"> Operations are</w:t>
      </w:r>
      <w:r w:rsidR="005A3694">
        <w:rPr>
          <w:rFonts w:cstheme="minorHAnsi"/>
          <w:noProof/>
          <w:u w:val="single"/>
        </w:rPr>
        <w:t xml:space="preserve"> </w:t>
      </w:r>
      <w:r w:rsidR="005A3694" w:rsidRPr="004519BE">
        <w:rPr>
          <w:rFonts w:cstheme="minorHAnsi"/>
          <w:noProof/>
          <w:u w:val="single"/>
        </w:rPr>
        <w:t>Complete!</w:t>
      </w:r>
    </w:p>
    <w:p w14:paraId="72C0E7EF" w14:textId="23727989" w:rsidR="006E14E2" w:rsidRPr="006379EA" w:rsidRDefault="00235040" w:rsidP="008F09F2">
      <w:pPr>
        <w:spacing w:after="120"/>
        <w:rPr>
          <w:rFonts w:cstheme="minorHAnsi"/>
          <w:b/>
          <w:bCs/>
          <w:noProof/>
        </w:rPr>
      </w:pPr>
      <w:r>
        <w:rPr>
          <w:rFonts w:cstheme="minorHAnsi"/>
          <w:noProof/>
        </w:rPr>
        <w:t>T</w:t>
      </w:r>
      <w:r w:rsidR="006E14E2">
        <w:rPr>
          <w:rFonts w:cstheme="minorHAnsi"/>
          <w:noProof/>
        </w:rPr>
        <w:t xml:space="preserve">he </w:t>
      </w:r>
      <w:r w:rsidR="006E14E2" w:rsidRPr="006E14E2">
        <w:rPr>
          <w:rFonts w:cstheme="minorHAnsi"/>
          <w:b/>
          <w:bCs/>
          <w:noProof/>
        </w:rPr>
        <w:t>R/V Westerly</w:t>
      </w:r>
      <w:r w:rsidR="006E14E2">
        <w:rPr>
          <w:rFonts w:cstheme="minorHAnsi"/>
          <w:noProof/>
        </w:rPr>
        <w:t xml:space="preserve"> </w:t>
      </w:r>
      <w:r>
        <w:rPr>
          <w:rFonts w:cstheme="minorHAnsi"/>
          <w:noProof/>
        </w:rPr>
        <w:t xml:space="preserve">has </w:t>
      </w:r>
      <w:r w:rsidR="005A3694" w:rsidRPr="004519BE">
        <w:rPr>
          <w:rFonts w:cstheme="minorHAnsi"/>
          <w:b/>
          <w:bCs/>
          <w:noProof/>
          <w:color w:val="FF0000"/>
        </w:rPr>
        <w:t>completed</w:t>
      </w:r>
      <w:r w:rsidR="005A3694" w:rsidRPr="004519BE">
        <w:rPr>
          <w:rFonts w:cstheme="minorHAnsi"/>
          <w:noProof/>
          <w:color w:val="FF0000"/>
        </w:rPr>
        <w:t xml:space="preserve"> </w:t>
      </w:r>
      <w:r w:rsidR="00C04418">
        <w:rPr>
          <w:rFonts w:cstheme="minorHAnsi"/>
          <w:noProof/>
        </w:rPr>
        <w:t xml:space="preserve">nearshore </w:t>
      </w:r>
      <w:r w:rsidR="006E14E2">
        <w:rPr>
          <w:rFonts w:cstheme="minorHAnsi"/>
          <w:noProof/>
        </w:rPr>
        <w:t xml:space="preserve">geophysical survey operations </w:t>
      </w:r>
      <w:r w:rsidR="00C04418">
        <w:rPr>
          <w:rFonts w:cstheme="minorHAnsi"/>
          <w:noProof/>
        </w:rPr>
        <w:t>of</w:t>
      </w:r>
      <w:r w:rsidR="008141C1">
        <w:rPr>
          <w:rFonts w:cstheme="minorHAnsi"/>
          <w:noProof/>
        </w:rPr>
        <w:t>f the Atlantic coast of</w:t>
      </w:r>
      <w:r w:rsidR="00C04418">
        <w:rPr>
          <w:rFonts w:cstheme="minorHAnsi"/>
          <w:noProof/>
        </w:rPr>
        <w:t xml:space="preserve"> Delaware</w:t>
      </w:r>
      <w:r w:rsidR="005A3694">
        <w:rPr>
          <w:rFonts w:cstheme="minorHAnsi"/>
          <w:noProof/>
        </w:rPr>
        <w:t xml:space="preserve">.  </w:t>
      </w:r>
      <w:r w:rsidR="008141C1">
        <w:rPr>
          <w:rFonts w:cstheme="minorHAnsi"/>
          <w:noProof/>
        </w:rPr>
        <w:t xml:space="preserve">This completes an extensive campaign to provide geophysical survey information for the Lease area and potential export cable corridors in the Atlantic. </w:t>
      </w:r>
      <w:r w:rsidR="00B45CA9">
        <w:rPr>
          <w:rFonts w:cstheme="minorHAnsi"/>
          <w:noProof/>
        </w:rPr>
        <w:t>US Wind thanks all mariners for their cooperation during these survey activities.</w:t>
      </w:r>
      <w:r w:rsidR="008141C1">
        <w:rPr>
          <w:rFonts w:cstheme="minorHAnsi"/>
          <w:noProof/>
        </w:rPr>
        <w:t xml:space="preserve"> </w:t>
      </w:r>
    </w:p>
    <w:bookmarkEnd w:id="0"/>
    <w:p w14:paraId="7E02F622" w14:textId="52A976C7" w:rsidR="002B36CE" w:rsidRDefault="002B36CE" w:rsidP="00235040">
      <w:pPr>
        <w:pStyle w:val="Default"/>
        <w:widowControl w:val="0"/>
        <w:rPr>
          <w:noProof/>
          <w:sz w:val="18"/>
          <w:szCs w:val="18"/>
        </w:rPr>
      </w:pPr>
    </w:p>
    <w:p w14:paraId="34318277" w14:textId="1637CC31" w:rsidR="002F5414" w:rsidRPr="00316C61" w:rsidRDefault="005A3694" w:rsidP="002F5414">
      <w:pPr>
        <w:spacing w:after="120"/>
        <w:rPr>
          <w:rFonts w:cstheme="minorHAnsi"/>
          <w:noProof/>
          <w:u w:val="single"/>
        </w:rPr>
      </w:pPr>
      <w:r>
        <w:rPr>
          <w:rFonts w:cstheme="minorHAnsi"/>
          <w:noProof/>
          <w:u w:val="single"/>
        </w:rPr>
        <w:t xml:space="preserve">Indian River Bay </w:t>
      </w:r>
      <w:r w:rsidR="00B45CA9">
        <w:rPr>
          <w:rFonts w:cstheme="minorHAnsi"/>
          <w:noProof/>
          <w:u w:val="single"/>
        </w:rPr>
        <w:t>G</w:t>
      </w:r>
      <w:r>
        <w:rPr>
          <w:rFonts w:cstheme="minorHAnsi"/>
          <w:noProof/>
          <w:u w:val="single"/>
        </w:rPr>
        <w:t xml:space="preserve">eophysical </w:t>
      </w:r>
      <w:r w:rsidR="00B45CA9">
        <w:rPr>
          <w:rFonts w:cstheme="minorHAnsi"/>
          <w:noProof/>
          <w:u w:val="single"/>
        </w:rPr>
        <w:t>S</w:t>
      </w:r>
      <w:r>
        <w:rPr>
          <w:rFonts w:cstheme="minorHAnsi"/>
          <w:noProof/>
          <w:u w:val="single"/>
        </w:rPr>
        <w:t>urvey</w:t>
      </w:r>
      <w:r w:rsidR="00B45CA9">
        <w:rPr>
          <w:rFonts w:cstheme="minorHAnsi"/>
          <w:noProof/>
          <w:u w:val="single"/>
        </w:rPr>
        <w:t xml:space="preserve"> Operation</w:t>
      </w:r>
      <w:r>
        <w:rPr>
          <w:rFonts w:cstheme="minorHAnsi"/>
          <w:noProof/>
          <w:u w:val="single"/>
        </w:rPr>
        <w:t>s</w:t>
      </w:r>
    </w:p>
    <w:p w14:paraId="79304F1A" w14:textId="37BFBF75" w:rsidR="002F5414" w:rsidRDefault="002F5414" w:rsidP="002F5414">
      <w:pPr>
        <w:spacing w:after="0"/>
        <w:rPr>
          <w:rStyle w:val="Hyperlink"/>
          <w:rFonts w:cstheme="minorHAnsi"/>
          <w:noProof/>
          <w:color w:val="auto"/>
          <w:u w:val="none"/>
        </w:rPr>
      </w:pPr>
      <w:r>
        <w:rPr>
          <w:rStyle w:val="Hyperlink"/>
          <w:rFonts w:cstheme="minorHAnsi"/>
          <w:noProof/>
          <w:color w:val="auto"/>
          <w:u w:val="none"/>
        </w:rPr>
        <w:t xml:space="preserve">US Wind </w:t>
      </w:r>
      <w:r w:rsidR="002B36CE">
        <w:rPr>
          <w:rStyle w:val="Hyperlink"/>
          <w:rFonts w:cstheme="minorHAnsi"/>
          <w:noProof/>
          <w:color w:val="auto"/>
          <w:u w:val="none"/>
        </w:rPr>
        <w:t>beg</w:t>
      </w:r>
      <w:r w:rsidR="005A3694">
        <w:rPr>
          <w:rStyle w:val="Hyperlink"/>
          <w:rFonts w:cstheme="minorHAnsi"/>
          <w:noProof/>
          <w:color w:val="auto"/>
          <w:u w:val="none"/>
        </w:rPr>
        <w:t>a</w:t>
      </w:r>
      <w:r w:rsidR="002B36CE">
        <w:rPr>
          <w:rStyle w:val="Hyperlink"/>
          <w:rFonts w:cstheme="minorHAnsi"/>
          <w:noProof/>
          <w:color w:val="auto"/>
          <w:u w:val="none"/>
        </w:rPr>
        <w:t>n c</w:t>
      </w:r>
      <w:r>
        <w:rPr>
          <w:rStyle w:val="Hyperlink"/>
          <w:rFonts w:cstheme="minorHAnsi"/>
          <w:noProof/>
          <w:color w:val="auto"/>
          <w:u w:val="none"/>
        </w:rPr>
        <w:t xml:space="preserve">onducting geophysical surveys </w:t>
      </w:r>
      <w:r w:rsidR="0045228D">
        <w:rPr>
          <w:rStyle w:val="Hyperlink"/>
          <w:rFonts w:cstheme="minorHAnsi"/>
          <w:noProof/>
          <w:color w:val="auto"/>
          <w:u w:val="none"/>
        </w:rPr>
        <w:t xml:space="preserve">with three vessels </w:t>
      </w:r>
      <w:r w:rsidR="0022158F">
        <w:rPr>
          <w:rStyle w:val="Hyperlink"/>
          <w:rFonts w:cstheme="minorHAnsi"/>
          <w:noProof/>
          <w:color w:val="auto"/>
          <w:u w:val="none"/>
        </w:rPr>
        <w:t>(</w:t>
      </w:r>
      <w:r w:rsidR="0022158F" w:rsidRPr="00DF0996">
        <w:rPr>
          <w:rStyle w:val="Hyperlink"/>
          <w:rFonts w:cstheme="minorHAnsi"/>
          <w:b/>
          <w:bCs/>
          <w:noProof/>
          <w:color w:val="auto"/>
          <w:u w:val="none"/>
        </w:rPr>
        <w:t>R/V</w:t>
      </w:r>
      <w:r w:rsidR="00BF19D6">
        <w:rPr>
          <w:rStyle w:val="Hyperlink"/>
          <w:rFonts w:cstheme="minorHAnsi"/>
          <w:b/>
          <w:bCs/>
          <w:noProof/>
          <w:color w:val="auto"/>
          <w:u w:val="none"/>
        </w:rPr>
        <w:t>s</w:t>
      </w:r>
      <w:r w:rsidR="0022158F" w:rsidRPr="00DF0996">
        <w:rPr>
          <w:rStyle w:val="Hyperlink"/>
          <w:rFonts w:cstheme="minorHAnsi"/>
          <w:b/>
          <w:bCs/>
          <w:noProof/>
          <w:color w:val="auto"/>
          <w:u w:val="none"/>
        </w:rPr>
        <w:t xml:space="preserve"> Yeti</w:t>
      </w:r>
      <w:r w:rsidR="0022158F">
        <w:rPr>
          <w:rStyle w:val="Hyperlink"/>
          <w:rFonts w:cstheme="minorHAnsi"/>
          <w:noProof/>
          <w:color w:val="auto"/>
          <w:u w:val="none"/>
        </w:rPr>
        <w:t xml:space="preserve">, </w:t>
      </w:r>
      <w:r w:rsidR="0022158F" w:rsidRPr="00DF0996">
        <w:rPr>
          <w:rStyle w:val="Hyperlink"/>
          <w:rFonts w:cstheme="minorHAnsi"/>
          <w:b/>
          <w:bCs/>
          <w:noProof/>
          <w:color w:val="auto"/>
          <w:u w:val="none"/>
        </w:rPr>
        <w:t>Almar</w:t>
      </w:r>
      <w:r w:rsidR="0022158F">
        <w:rPr>
          <w:rStyle w:val="Hyperlink"/>
          <w:rFonts w:cstheme="minorHAnsi"/>
          <w:noProof/>
          <w:color w:val="auto"/>
          <w:u w:val="none"/>
        </w:rPr>
        <w:t xml:space="preserve">, and </w:t>
      </w:r>
      <w:r w:rsidR="0022158F" w:rsidRPr="00DF0996">
        <w:rPr>
          <w:rStyle w:val="Hyperlink"/>
          <w:rFonts w:cstheme="minorHAnsi"/>
          <w:b/>
          <w:bCs/>
          <w:noProof/>
          <w:color w:val="auto"/>
          <w:u w:val="none"/>
        </w:rPr>
        <w:t>WA</w:t>
      </w:r>
      <w:r w:rsidR="000B59C1">
        <w:rPr>
          <w:rStyle w:val="Hyperlink"/>
          <w:rFonts w:cstheme="minorHAnsi"/>
          <w:b/>
          <w:bCs/>
          <w:noProof/>
          <w:color w:val="auto"/>
          <w:u w:val="none"/>
        </w:rPr>
        <w:t>M</w:t>
      </w:r>
      <w:r w:rsidR="0022158F" w:rsidRPr="00DF0996">
        <w:rPr>
          <w:rStyle w:val="Hyperlink"/>
          <w:rFonts w:cstheme="minorHAnsi"/>
          <w:b/>
          <w:bCs/>
          <w:noProof/>
          <w:color w:val="auto"/>
          <w:u w:val="none"/>
        </w:rPr>
        <w:t>-V</w:t>
      </w:r>
      <w:r w:rsidR="0022158F">
        <w:rPr>
          <w:rStyle w:val="Hyperlink"/>
          <w:rFonts w:cstheme="minorHAnsi"/>
          <w:noProof/>
          <w:color w:val="auto"/>
          <w:u w:val="none"/>
        </w:rPr>
        <w:t xml:space="preserve">) </w:t>
      </w:r>
      <w:r w:rsidR="009377CD">
        <w:rPr>
          <w:rStyle w:val="Hyperlink"/>
          <w:rFonts w:cstheme="minorHAnsi"/>
          <w:noProof/>
          <w:color w:val="auto"/>
          <w:u w:val="none"/>
        </w:rPr>
        <w:t>with</w:t>
      </w:r>
      <w:r>
        <w:rPr>
          <w:rStyle w:val="Hyperlink"/>
          <w:rFonts w:cstheme="minorHAnsi"/>
          <w:noProof/>
          <w:color w:val="auto"/>
          <w:u w:val="none"/>
        </w:rPr>
        <w:t>in Indian River Bay</w:t>
      </w:r>
      <w:r w:rsidR="00225EBD">
        <w:rPr>
          <w:rStyle w:val="Hyperlink"/>
          <w:rFonts w:cstheme="minorHAnsi"/>
          <w:noProof/>
          <w:color w:val="auto"/>
          <w:u w:val="none"/>
        </w:rPr>
        <w:t>, Delaware,</w:t>
      </w:r>
      <w:r w:rsidR="001E5A4A">
        <w:rPr>
          <w:rStyle w:val="Hyperlink"/>
          <w:rFonts w:cstheme="minorHAnsi"/>
          <w:noProof/>
          <w:color w:val="auto"/>
          <w:u w:val="none"/>
        </w:rPr>
        <w:t xml:space="preserve"> </w:t>
      </w:r>
      <w:r w:rsidR="0022158F">
        <w:rPr>
          <w:rStyle w:val="Hyperlink"/>
          <w:rFonts w:cstheme="minorHAnsi"/>
          <w:noProof/>
          <w:color w:val="auto"/>
          <w:u w:val="none"/>
        </w:rPr>
        <w:t>on</w:t>
      </w:r>
      <w:r>
        <w:rPr>
          <w:rStyle w:val="Hyperlink"/>
          <w:rFonts w:cstheme="minorHAnsi"/>
          <w:noProof/>
          <w:color w:val="auto"/>
          <w:u w:val="none"/>
        </w:rPr>
        <w:t xml:space="preserve"> </w:t>
      </w:r>
      <w:r w:rsidR="001E5A4A" w:rsidRPr="004519BE">
        <w:rPr>
          <w:rStyle w:val="Hyperlink"/>
          <w:rFonts w:cstheme="minorHAnsi"/>
          <w:noProof/>
          <w:color w:val="auto"/>
          <w:u w:val="none"/>
        </w:rPr>
        <w:t xml:space="preserve">May </w:t>
      </w:r>
      <w:r w:rsidR="002B36CE" w:rsidRPr="004519BE">
        <w:rPr>
          <w:rStyle w:val="Hyperlink"/>
          <w:rFonts w:cstheme="minorHAnsi"/>
          <w:noProof/>
          <w:color w:val="auto"/>
          <w:u w:val="none"/>
        </w:rPr>
        <w:t>9</w:t>
      </w:r>
      <w:r w:rsidR="001E5A4A" w:rsidRPr="004519BE">
        <w:rPr>
          <w:rStyle w:val="Hyperlink"/>
          <w:rFonts w:cstheme="minorHAnsi"/>
          <w:noProof/>
          <w:color w:val="auto"/>
          <w:u w:val="none"/>
        </w:rPr>
        <w:t>, 2022</w:t>
      </w:r>
      <w:r w:rsidR="00B45CA9">
        <w:rPr>
          <w:rStyle w:val="Hyperlink"/>
          <w:rFonts w:cstheme="minorHAnsi"/>
          <w:noProof/>
          <w:color w:val="auto"/>
          <w:u w:val="none"/>
        </w:rPr>
        <w:t>, which will continue for approximately eight (8) weeks</w:t>
      </w:r>
      <w:r w:rsidR="005A3694">
        <w:rPr>
          <w:rStyle w:val="Hyperlink"/>
          <w:rFonts w:cstheme="minorHAnsi"/>
          <w:b/>
          <w:bCs/>
          <w:noProof/>
          <w:color w:val="auto"/>
          <w:u w:val="none"/>
        </w:rPr>
        <w:t xml:space="preserve">. </w:t>
      </w:r>
      <w:r w:rsidR="00D95490">
        <w:t xml:space="preserve">The vessels may tow survey equipment up to 100 feet behind the vessels. </w:t>
      </w:r>
      <w:r w:rsidR="00D95490">
        <w:rPr>
          <w:rStyle w:val="Hyperlink"/>
          <w:rFonts w:cstheme="minorHAnsi"/>
          <w:noProof/>
          <w:color w:val="auto"/>
          <w:u w:val="none"/>
        </w:rPr>
        <w:t xml:space="preserve">Trained Protected Species Observers </w:t>
      </w:r>
      <w:r w:rsidR="00B45CA9">
        <w:rPr>
          <w:rStyle w:val="Hyperlink"/>
          <w:rFonts w:cstheme="minorHAnsi"/>
          <w:noProof/>
          <w:color w:val="auto"/>
          <w:u w:val="none"/>
        </w:rPr>
        <w:t xml:space="preserve">(PSOs) </w:t>
      </w:r>
      <w:r w:rsidR="00D95490">
        <w:rPr>
          <w:rStyle w:val="Hyperlink"/>
          <w:rFonts w:cstheme="minorHAnsi"/>
          <w:noProof/>
          <w:color w:val="auto"/>
          <w:u w:val="none"/>
        </w:rPr>
        <w:t xml:space="preserve">will be </w:t>
      </w:r>
      <w:r w:rsidR="00203346">
        <w:rPr>
          <w:rStyle w:val="Hyperlink"/>
          <w:rFonts w:cstheme="minorHAnsi"/>
          <w:noProof/>
          <w:color w:val="auto"/>
          <w:u w:val="none"/>
        </w:rPr>
        <w:t xml:space="preserve">used </w:t>
      </w:r>
      <w:r w:rsidR="00D95490">
        <w:rPr>
          <w:rStyle w:val="Hyperlink"/>
          <w:rFonts w:cstheme="minorHAnsi"/>
          <w:noProof/>
          <w:color w:val="auto"/>
          <w:u w:val="none"/>
        </w:rPr>
        <w:t xml:space="preserve">to ensure avoidance of any marine mammals and protected species. </w:t>
      </w:r>
      <w:r w:rsidR="00083D2E">
        <w:rPr>
          <w:rStyle w:val="Hyperlink"/>
          <w:rFonts w:cstheme="minorHAnsi"/>
          <w:noProof/>
          <w:color w:val="auto"/>
          <w:u w:val="none"/>
        </w:rPr>
        <w:t>The survey vessel crews can be contacted via VHF</w:t>
      </w:r>
      <w:r w:rsidR="00225EBD">
        <w:rPr>
          <w:rStyle w:val="Hyperlink"/>
          <w:rFonts w:cstheme="minorHAnsi"/>
          <w:noProof/>
          <w:color w:val="auto"/>
          <w:u w:val="none"/>
        </w:rPr>
        <w:t>-FM</w:t>
      </w:r>
      <w:r w:rsidR="00083D2E">
        <w:rPr>
          <w:rStyle w:val="Hyperlink"/>
          <w:rFonts w:cstheme="minorHAnsi"/>
          <w:noProof/>
          <w:color w:val="auto"/>
          <w:u w:val="none"/>
        </w:rPr>
        <w:t xml:space="preserve"> channels 1</w:t>
      </w:r>
      <w:r w:rsidR="00CA2FF3">
        <w:rPr>
          <w:rStyle w:val="Hyperlink"/>
          <w:rFonts w:cstheme="minorHAnsi"/>
          <w:noProof/>
          <w:color w:val="auto"/>
          <w:u w:val="none"/>
        </w:rPr>
        <w:t>3</w:t>
      </w:r>
      <w:r w:rsidR="00083D2E">
        <w:rPr>
          <w:rStyle w:val="Hyperlink"/>
          <w:rFonts w:cstheme="minorHAnsi"/>
          <w:noProof/>
          <w:color w:val="auto"/>
          <w:u w:val="none"/>
        </w:rPr>
        <w:t xml:space="preserve"> and 1</w:t>
      </w:r>
      <w:r w:rsidR="00CA2FF3">
        <w:rPr>
          <w:rStyle w:val="Hyperlink"/>
          <w:rFonts w:cstheme="minorHAnsi"/>
          <w:noProof/>
          <w:color w:val="auto"/>
          <w:u w:val="none"/>
        </w:rPr>
        <w:t>6</w:t>
      </w:r>
      <w:r w:rsidR="00083D2E">
        <w:rPr>
          <w:rStyle w:val="Hyperlink"/>
          <w:rFonts w:cstheme="minorHAnsi"/>
          <w:noProof/>
          <w:color w:val="auto"/>
          <w:u w:val="none"/>
        </w:rPr>
        <w:t>.</w:t>
      </w:r>
      <w:r w:rsidR="004519BE">
        <w:rPr>
          <w:rStyle w:val="Hyperlink"/>
          <w:rFonts w:cstheme="minorHAnsi"/>
          <w:noProof/>
          <w:color w:val="auto"/>
          <w:u w:val="none"/>
        </w:rPr>
        <w:t xml:space="preserve">  </w:t>
      </w:r>
      <w:r w:rsidR="00203346">
        <w:rPr>
          <w:rStyle w:val="Hyperlink"/>
          <w:rFonts w:cstheme="minorHAnsi"/>
          <w:noProof/>
          <w:color w:val="auto"/>
          <w:u w:val="none"/>
        </w:rPr>
        <w:t>US Wind’s f</w:t>
      </w:r>
      <w:r w:rsidR="004519BE">
        <w:rPr>
          <w:rStyle w:val="Hyperlink"/>
          <w:rFonts w:cstheme="minorHAnsi"/>
          <w:noProof/>
          <w:color w:val="auto"/>
          <w:u w:val="none"/>
        </w:rPr>
        <w:t>isheries liaison officers can be contacted at the phone numbers below</w:t>
      </w:r>
      <w:r w:rsidR="00225EBD">
        <w:rPr>
          <w:rStyle w:val="Hyperlink"/>
          <w:rFonts w:cstheme="minorHAnsi"/>
          <w:noProof/>
          <w:color w:val="auto"/>
          <w:u w:val="none"/>
        </w:rPr>
        <w:t xml:space="preserve"> for coordination with </w:t>
      </w:r>
      <w:r w:rsidR="008141C1">
        <w:rPr>
          <w:rStyle w:val="Hyperlink"/>
          <w:rFonts w:cstheme="minorHAnsi"/>
          <w:noProof/>
          <w:color w:val="auto"/>
          <w:u w:val="none"/>
        </w:rPr>
        <w:t xml:space="preserve">recreational and commercial </w:t>
      </w:r>
      <w:r w:rsidR="00225EBD">
        <w:rPr>
          <w:rStyle w:val="Hyperlink"/>
          <w:rFonts w:cstheme="minorHAnsi"/>
          <w:noProof/>
          <w:color w:val="auto"/>
          <w:u w:val="none"/>
        </w:rPr>
        <w:t xml:space="preserve">fishing </w:t>
      </w:r>
      <w:r w:rsidR="00D95490">
        <w:rPr>
          <w:rStyle w:val="Hyperlink"/>
          <w:rFonts w:cstheme="minorHAnsi"/>
          <w:noProof/>
          <w:color w:val="auto"/>
          <w:u w:val="none"/>
        </w:rPr>
        <w:t>activity</w:t>
      </w:r>
      <w:r w:rsidR="00225EBD">
        <w:rPr>
          <w:rStyle w:val="Hyperlink"/>
          <w:rFonts w:cstheme="minorHAnsi"/>
          <w:noProof/>
          <w:color w:val="auto"/>
          <w:u w:val="none"/>
        </w:rPr>
        <w:t xml:space="preserve">.  </w:t>
      </w:r>
    </w:p>
    <w:p w14:paraId="7B0F6994" w14:textId="77777777" w:rsidR="00083D2E" w:rsidRDefault="00083D2E" w:rsidP="002F5414">
      <w:pPr>
        <w:spacing w:after="0"/>
        <w:rPr>
          <w:rStyle w:val="Hyperlink"/>
          <w:rFonts w:cstheme="minorHAnsi"/>
          <w:noProof/>
          <w:color w:val="auto"/>
          <w:u w:val="none"/>
        </w:rPr>
      </w:pPr>
    </w:p>
    <w:p w14:paraId="571A372B" w14:textId="69B92208" w:rsidR="0045228D" w:rsidRPr="002F5414" w:rsidRDefault="0022158F" w:rsidP="002F5414">
      <w:pPr>
        <w:spacing w:after="0"/>
        <w:rPr>
          <w:rStyle w:val="Hyperlink"/>
          <w:rFonts w:cstheme="minorHAnsi"/>
          <w:noProof/>
          <w:color w:val="auto"/>
          <w:u w:val="none"/>
        </w:rPr>
      </w:pPr>
      <w:r w:rsidRPr="0022158F">
        <w:rPr>
          <w:noProof/>
        </w:rPr>
        <w:t xml:space="preserve"> </w:t>
      </w:r>
      <w:r w:rsidR="00186FDF">
        <w:rPr>
          <w:noProof/>
        </w:rPr>
        <w:drawing>
          <wp:inline distT="0" distB="0" distL="0" distR="0" wp14:anchorId="2C75FF21" wp14:editId="1FF763C5">
            <wp:extent cx="3374136" cy="969264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374136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rStyle w:val="Hyperlink"/>
          <w:rFonts w:cstheme="minorHAnsi"/>
          <w:noProof/>
          <w:color w:val="auto"/>
          <w:u w:val="none"/>
        </w:rPr>
        <w:t xml:space="preserve"> </w:t>
      </w:r>
      <w:r w:rsidR="00BF19D6">
        <w:rPr>
          <w:rFonts w:hAnsi="Calibri"/>
          <w:b/>
          <w:bCs/>
          <w:color w:val="000000" w:themeColor="text1"/>
          <w:kern w:val="24"/>
        </w:rPr>
        <w:t xml:space="preserve">     </w:t>
      </w:r>
      <w:r w:rsidR="00186FDF">
        <w:rPr>
          <w:rFonts w:cstheme="minorHAnsi"/>
          <w:noProof/>
        </w:rPr>
        <w:drawing>
          <wp:inline distT="0" distB="0" distL="0" distR="0" wp14:anchorId="7E5B702F" wp14:editId="14EBAEC4">
            <wp:extent cx="2715088" cy="976630"/>
            <wp:effectExtent l="0" t="0" r="9525" b="0"/>
            <wp:docPr id="12" name="Picture 12" descr="A boat on the wa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boat on the water&#10;&#10;Description automatically generated with low confidence"/>
                    <pic:cNvPicPr>
                      <a:picLocks noChangeAspect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718084" cy="97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19D6">
        <w:rPr>
          <w:rFonts w:hAnsi="Calibri"/>
          <w:b/>
          <w:bCs/>
          <w:color w:val="000000" w:themeColor="text1"/>
          <w:kern w:val="24"/>
        </w:rPr>
        <w:t xml:space="preserve">   </w:t>
      </w:r>
    </w:p>
    <w:p w14:paraId="00C5CCCF" w14:textId="6838B57C" w:rsidR="002F5414" w:rsidRDefault="00186FDF" w:rsidP="002F5414">
      <w:pPr>
        <w:spacing w:after="0"/>
        <w:rPr>
          <w:rStyle w:val="Hyperlink"/>
          <w:rFonts w:cstheme="minorHAnsi"/>
          <w:b/>
          <w:bCs/>
          <w:noProof/>
          <w:color w:val="auto"/>
          <w:u w:val="none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97374D" wp14:editId="4D24BEE4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815340" cy="243840"/>
                <wp:effectExtent l="0" t="0" r="381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7BB048" w14:textId="585788A3" w:rsidR="00186FDF" w:rsidRPr="00186FDF" w:rsidRDefault="00186FD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R/V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Almar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737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pt;margin-top:2.05pt;width:64.2pt;height:19.2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" fillcolor="white [3201]" stroked="f" strokeweight=".5pt">
                <v:textbox>
                  <w:txbxContent>
                    <w:p w14:paraId="2B7BB048" w14:textId="585788A3" w:rsidR="00186FDF" w:rsidRPr="00186FDF" w:rsidRDefault="00186FD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R/V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Almar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0F6D7" wp14:editId="1D655D0C">
                <wp:simplePos x="0" y="0"/>
                <wp:positionH relativeFrom="column">
                  <wp:posOffset>30480</wp:posOffset>
                </wp:positionH>
                <wp:positionV relativeFrom="paragraph">
                  <wp:posOffset>10795</wp:posOffset>
                </wp:positionV>
                <wp:extent cx="1188720" cy="2514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E770CE" w14:textId="6AB1DC68" w:rsidR="00186FDF" w:rsidRPr="00186FDF" w:rsidRDefault="00186FD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R/V Yeti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0F6D7" id="Text Box 1" o:spid="_x0000_s1027" type="#_x0000_t202" style="position:absolute;margin-left:2.4pt;margin-top:.85pt;width:93.6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" fillcolor="white [3201]" stroked="f" strokeweight=".5pt">
                <v:textbox>
                  <w:txbxContent>
                    <w:p w14:paraId="47E770CE" w14:textId="6AB1DC68" w:rsidR="00186FDF" w:rsidRPr="00186FDF" w:rsidRDefault="00186FD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R/V Yeti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311DEA81" wp14:editId="079AA5E4">
            <wp:simplePos x="0" y="0"/>
            <wp:positionH relativeFrom="column">
              <wp:posOffset>2072640</wp:posOffset>
            </wp:positionH>
            <wp:positionV relativeFrom="paragraph">
              <wp:posOffset>126365</wp:posOffset>
            </wp:positionV>
            <wp:extent cx="2185416" cy="1197864"/>
            <wp:effectExtent l="0" t="0" r="5715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416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9D1C32" w14:textId="77777777" w:rsidR="0022158F" w:rsidRDefault="0022158F" w:rsidP="00E74D06">
      <w:pPr>
        <w:spacing w:after="0"/>
        <w:rPr>
          <w:rFonts w:cstheme="minorHAnsi"/>
          <w:noProof/>
        </w:rPr>
      </w:pPr>
    </w:p>
    <w:p w14:paraId="642899FA" w14:textId="77777777" w:rsidR="001D3F39" w:rsidRDefault="001D3F39" w:rsidP="00E74D06">
      <w:pPr>
        <w:spacing w:after="0"/>
        <w:rPr>
          <w:rFonts w:cstheme="minorHAnsi"/>
          <w:noProof/>
        </w:rPr>
      </w:pPr>
    </w:p>
    <w:p w14:paraId="6C544083" w14:textId="77777777" w:rsidR="008F09F2" w:rsidRDefault="008F09F2" w:rsidP="00E74D06">
      <w:pPr>
        <w:spacing w:after="0"/>
        <w:rPr>
          <w:rFonts w:cstheme="minorHAnsi"/>
          <w:noProof/>
        </w:rPr>
      </w:pPr>
    </w:p>
    <w:p w14:paraId="7F5F9B4C" w14:textId="77777777" w:rsidR="008F09F2" w:rsidRDefault="008F09F2" w:rsidP="00E74D06">
      <w:pPr>
        <w:spacing w:after="0"/>
        <w:rPr>
          <w:rFonts w:cstheme="minorHAnsi"/>
          <w:noProof/>
        </w:rPr>
      </w:pPr>
    </w:p>
    <w:p w14:paraId="518F3983" w14:textId="55CA8302" w:rsidR="008F09F2" w:rsidRDefault="00B45CA9" w:rsidP="00E74D06">
      <w:pPr>
        <w:spacing w:after="0"/>
        <w:rPr>
          <w:rFonts w:cstheme="minorHAnsi"/>
          <w:noProof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261AD" wp14:editId="652EE5AF">
                <wp:simplePos x="0" y="0"/>
                <wp:positionH relativeFrom="column">
                  <wp:posOffset>4312920</wp:posOffset>
                </wp:positionH>
                <wp:positionV relativeFrom="paragraph">
                  <wp:posOffset>134620</wp:posOffset>
                </wp:positionV>
                <wp:extent cx="982980" cy="251460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AF7F81" w14:textId="3F545120" w:rsidR="00B45CA9" w:rsidRPr="00B45CA9" w:rsidRDefault="00B45CA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R/V WAM-V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261AD" id="Text Box 8" o:spid="_x0000_s1028" type="#_x0000_t202" style="position:absolute;margin-left:339.6pt;margin-top:10.6pt;width:77.4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" fillcolor="white [3201]" stroked="f" strokeweight=".5pt">
                <v:textbox>
                  <w:txbxContent>
                    <w:p w14:paraId="1CAF7F81" w14:textId="3F545120" w:rsidR="00B45CA9" w:rsidRPr="00B45CA9" w:rsidRDefault="00B45CA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R/V WAM-V</w:t>
                      </w:r>
                    </w:p>
                  </w:txbxContent>
                </v:textbox>
              </v:shape>
            </w:pict>
          </mc:Fallback>
        </mc:AlternateContent>
      </w:r>
    </w:p>
    <w:p w14:paraId="2CA03E19" w14:textId="139BA9B7" w:rsidR="00083D2E" w:rsidRDefault="00083D2E" w:rsidP="00E74D06">
      <w:pPr>
        <w:spacing w:after="0"/>
        <w:rPr>
          <w:rFonts w:cstheme="minorHAnsi"/>
          <w:noProof/>
        </w:rPr>
      </w:pPr>
    </w:p>
    <w:p w14:paraId="6294FE13" w14:textId="77777777" w:rsidR="00203346" w:rsidRDefault="00203346" w:rsidP="00E74D06">
      <w:pPr>
        <w:spacing w:after="0"/>
        <w:rPr>
          <w:rStyle w:val="Hyperlink"/>
          <w:rFonts w:cstheme="minorHAnsi"/>
          <w:noProof/>
          <w:color w:val="auto"/>
        </w:rPr>
      </w:pPr>
    </w:p>
    <w:p w14:paraId="73FA7C32" w14:textId="6C49B440" w:rsidR="004519BE" w:rsidRPr="004519BE" w:rsidRDefault="004519BE" w:rsidP="00E74D06">
      <w:pPr>
        <w:spacing w:after="0"/>
        <w:rPr>
          <w:rStyle w:val="Hyperlink"/>
          <w:rFonts w:cstheme="minorHAnsi"/>
          <w:noProof/>
          <w:color w:val="auto"/>
        </w:rPr>
      </w:pPr>
      <w:r w:rsidRPr="004519BE">
        <w:rPr>
          <w:rStyle w:val="Hyperlink"/>
          <w:rFonts w:cstheme="minorHAnsi"/>
          <w:noProof/>
          <w:color w:val="auto"/>
        </w:rPr>
        <w:t>Looking Ahead</w:t>
      </w:r>
    </w:p>
    <w:p w14:paraId="3F3CA2EF" w14:textId="38472A48" w:rsidR="00083D2E" w:rsidRDefault="00083D2E" w:rsidP="00E74D06">
      <w:pPr>
        <w:spacing w:after="0"/>
        <w:rPr>
          <w:rStyle w:val="Hyperlink"/>
          <w:rFonts w:cstheme="minorHAnsi"/>
          <w:noProof/>
          <w:color w:val="auto"/>
          <w:u w:val="none"/>
        </w:rPr>
      </w:pPr>
      <w:r>
        <w:rPr>
          <w:rStyle w:val="Hyperlink"/>
          <w:rFonts w:cstheme="minorHAnsi"/>
          <w:noProof/>
          <w:color w:val="auto"/>
          <w:u w:val="none"/>
        </w:rPr>
        <w:t>After Labor Day</w:t>
      </w:r>
      <w:r w:rsidR="004519BE">
        <w:rPr>
          <w:rStyle w:val="Hyperlink"/>
          <w:rFonts w:cstheme="minorHAnsi"/>
          <w:noProof/>
          <w:color w:val="auto"/>
          <w:u w:val="none"/>
        </w:rPr>
        <w:t xml:space="preserve"> 2022</w:t>
      </w:r>
      <w:r>
        <w:rPr>
          <w:rStyle w:val="Hyperlink"/>
          <w:rFonts w:cstheme="minorHAnsi"/>
          <w:noProof/>
          <w:color w:val="auto"/>
          <w:u w:val="none"/>
        </w:rPr>
        <w:t xml:space="preserve">, US Wind anticipates conducting geotechnical investigations along the very near shore of the Delaware coast and within Indian River Bay.  </w:t>
      </w:r>
    </w:p>
    <w:p w14:paraId="1EBC310A" w14:textId="77777777" w:rsidR="00083D2E" w:rsidRDefault="00083D2E" w:rsidP="00E74D06">
      <w:pPr>
        <w:spacing w:after="0"/>
        <w:rPr>
          <w:rStyle w:val="Hyperlink"/>
          <w:rFonts w:cstheme="minorHAnsi"/>
          <w:noProof/>
          <w:color w:val="auto"/>
          <w:u w:val="none"/>
        </w:rPr>
      </w:pPr>
    </w:p>
    <w:p w14:paraId="52E98BC6" w14:textId="1D2DCD1F" w:rsidR="002B36CE" w:rsidRDefault="0091195F" w:rsidP="00E74D06">
      <w:pPr>
        <w:spacing w:after="0"/>
        <w:rPr>
          <w:rStyle w:val="Hyperlink"/>
          <w:rFonts w:cstheme="minorHAnsi"/>
          <w:noProof/>
          <w:color w:val="auto"/>
          <w:u w:val="none"/>
        </w:rPr>
      </w:pPr>
      <w:r>
        <w:rPr>
          <w:rFonts w:cstheme="minorHAnsi"/>
          <w:noProof/>
        </w:rPr>
        <w:t xml:space="preserve">US Wind </w:t>
      </w:r>
      <w:r w:rsidR="00CB79BA" w:rsidRPr="00316C61">
        <w:rPr>
          <w:rFonts w:cstheme="minorHAnsi"/>
          <w:noProof/>
        </w:rPr>
        <w:t xml:space="preserve">Mariners </w:t>
      </w:r>
      <w:r w:rsidR="00CB79BA">
        <w:rPr>
          <w:rFonts w:cstheme="minorHAnsi"/>
          <w:noProof/>
        </w:rPr>
        <w:t>B</w:t>
      </w:r>
      <w:r w:rsidR="00CB79BA" w:rsidRPr="00316C61">
        <w:rPr>
          <w:rFonts w:cstheme="minorHAnsi"/>
          <w:noProof/>
        </w:rPr>
        <w:t xml:space="preserve">riefings </w:t>
      </w:r>
      <w:r w:rsidR="00CB79BA">
        <w:rPr>
          <w:rFonts w:cstheme="minorHAnsi"/>
          <w:noProof/>
        </w:rPr>
        <w:t>can be</w:t>
      </w:r>
      <w:r w:rsidR="00CB79BA" w:rsidRPr="00316C61">
        <w:rPr>
          <w:rFonts w:cstheme="minorHAnsi"/>
          <w:noProof/>
        </w:rPr>
        <w:t xml:space="preserve"> found on </w:t>
      </w:r>
      <w:r w:rsidR="00203346">
        <w:rPr>
          <w:rFonts w:cstheme="minorHAnsi"/>
          <w:noProof/>
        </w:rPr>
        <w:t>our</w:t>
      </w:r>
      <w:r w:rsidR="00CB79BA" w:rsidRPr="00316C61">
        <w:rPr>
          <w:rFonts w:cstheme="minorHAnsi"/>
          <w:noProof/>
        </w:rPr>
        <w:t xml:space="preserve"> website at </w:t>
      </w:r>
      <w:hyperlink r:id="rId11" w:history="1">
        <w:r w:rsidR="00CB79BA" w:rsidRPr="00316C61">
          <w:rPr>
            <w:rStyle w:val="Hyperlink"/>
            <w:rFonts w:cstheme="minorHAnsi"/>
            <w:noProof/>
          </w:rPr>
          <w:t>https://uswindinc.com/mariners/</w:t>
        </w:r>
      </w:hyperlink>
      <w:r w:rsidR="00CB79BA">
        <w:rPr>
          <w:rStyle w:val="Hyperlink"/>
          <w:rFonts w:cstheme="minorHAnsi"/>
          <w:noProof/>
        </w:rPr>
        <w:t xml:space="preserve"> </w:t>
      </w:r>
      <w:r w:rsidR="00CB79BA" w:rsidRPr="00316C61">
        <w:rPr>
          <w:rFonts w:cstheme="minorHAnsi"/>
          <w:noProof/>
        </w:rPr>
        <w:t xml:space="preserve">or requested from Benjamin Cooper, US Wind’s Director of Marine Affairs </w:t>
      </w:r>
      <w:r w:rsidR="00CB79BA">
        <w:rPr>
          <w:rFonts w:cstheme="minorHAnsi"/>
          <w:noProof/>
        </w:rPr>
        <w:t>(</w:t>
      </w:r>
      <w:hyperlink r:id="rId12" w:history="1">
        <w:r w:rsidR="00CB79BA" w:rsidRPr="003178A9">
          <w:rPr>
            <w:rStyle w:val="Hyperlink"/>
            <w:rFonts w:cstheme="minorHAnsi"/>
            <w:noProof/>
          </w:rPr>
          <w:t>b.cooper@uswindinc.com</w:t>
        </w:r>
      </w:hyperlink>
      <w:r w:rsidR="00CB79BA">
        <w:rPr>
          <w:rStyle w:val="Hyperlink"/>
          <w:rFonts w:cstheme="minorHAnsi"/>
          <w:noProof/>
        </w:rPr>
        <w:t>)</w:t>
      </w:r>
      <w:r w:rsidR="00CB79BA" w:rsidRPr="00316C61">
        <w:rPr>
          <w:rFonts w:cstheme="minorHAnsi"/>
          <w:noProof/>
        </w:rPr>
        <w:t xml:space="preserve">. You may also wish to contact US Wind’s Fisheries Liaison Officers for fisheries specific information (Wolfgang Rain: 206-427-6553; </w:t>
      </w:r>
      <w:hyperlink r:id="rId13" w:history="1">
        <w:r w:rsidR="00CB79BA" w:rsidRPr="00316C61">
          <w:rPr>
            <w:rStyle w:val="Hyperlink"/>
            <w:rFonts w:cstheme="minorHAnsi"/>
            <w:noProof/>
          </w:rPr>
          <w:t>wrain@searisksolutions.com</w:t>
        </w:r>
      </w:hyperlink>
      <w:r w:rsidR="00CB79BA" w:rsidRPr="00316C61">
        <w:rPr>
          <w:rStyle w:val="Hyperlink"/>
          <w:rFonts w:cstheme="minorHAnsi"/>
          <w:noProof/>
          <w:u w:val="none"/>
        </w:rPr>
        <w:t xml:space="preserve"> </w:t>
      </w:r>
      <w:r w:rsidR="00CB79BA" w:rsidRPr="00316C61">
        <w:rPr>
          <w:rStyle w:val="Hyperlink"/>
          <w:rFonts w:cstheme="minorHAnsi"/>
          <w:noProof/>
          <w:color w:val="auto"/>
          <w:u w:val="none"/>
        </w:rPr>
        <w:t>and Ron Larsen:</w:t>
      </w:r>
      <w:r w:rsidR="00CB79BA" w:rsidRPr="00316C61">
        <w:rPr>
          <w:rFonts w:cstheme="minorHAnsi"/>
          <w:noProof/>
        </w:rPr>
        <w:t xml:space="preserve"> 570-242-5023; </w:t>
      </w:r>
      <w:hyperlink r:id="rId14" w:history="1">
        <w:r w:rsidR="00CB79BA" w:rsidRPr="00316C61">
          <w:rPr>
            <w:rStyle w:val="Hyperlink"/>
            <w:rFonts w:cstheme="minorHAnsi"/>
            <w:noProof/>
          </w:rPr>
          <w:t>ronlarsen@searisksolutions.com</w:t>
        </w:r>
      </w:hyperlink>
      <w:r w:rsidR="00CB79BA" w:rsidRPr="00316C61">
        <w:rPr>
          <w:rStyle w:val="Hyperlink"/>
          <w:rFonts w:cstheme="minorHAnsi"/>
          <w:noProof/>
          <w:color w:val="auto"/>
          <w:u w:val="none"/>
        </w:rPr>
        <w:t>).</w:t>
      </w:r>
    </w:p>
    <w:p w14:paraId="04DED0A8" w14:textId="0C45964D" w:rsidR="002B36CE" w:rsidRPr="00E74D06" w:rsidRDefault="002B36CE" w:rsidP="00E74D06">
      <w:pPr>
        <w:spacing w:after="0"/>
        <w:rPr>
          <w:rFonts w:cstheme="minorHAnsi"/>
          <w:noProof/>
        </w:rPr>
      </w:pPr>
    </w:p>
    <w:sectPr w:rsidR="002B36CE" w:rsidRPr="00E74D06" w:rsidSect="00CE7E71">
      <w:headerReference w:type="default" r:id="rId15"/>
      <w:footerReference w:type="default" r:id="rId16"/>
      <w:pgSz w:w="12240" w:h="15840"/>
      <w:pgMar w:top="144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D33BB" w14:textId="77777777" w:rsidR="001B5CDF" w:rsidRDefault="001B5CDF" w:rsidP="0055603D">
      <w:pPr>
        <w:spacing w:after="0" w:line="240" w:lineRule="auto"/>
      </w:pPr>
      <w:r>
        <w:separator/>
      </w:r>
    </w:p>
  </w:endnote>
  <w:endnote w:type="continuationSeparator" w:id="0">
    <w:p w14:paraId="5679BD90" w14:textId="77777777" w:rsidR="001B5CDF" w:rsidRDefault="001B5CDF" w:rsidP="0055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424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DB2800" w14:textId="3312767C" w:rsidR="00CE7DBE" w:rsidRDefault="00CE7D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1B2784" w14:textId="407EC8CE" w:rsidR="008537C7" w:rsidRDefault="008537C7" w:rsidP="00CE7DB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2FB27" w14:textId="77777777" w:rsidR="001B5CDF" w:rsidRDefault="001B5CDF" w:rsidP="0055603D">
      <w:pPr>
        <w:spacing w:after="0" w:line="240" w:lineRule="auto"/>
      </w:pPr>
      <w:r>
        <w:separator/>
      </w:r>
    </w:p>
  </w:footnote>
  <w:footnote w:type="continuationSeparator" w:id="0">
    <w:p w14:paraId="178F2B11" w14:textId="77777777" w:rsidR="001B5CDF" w:rsidRDefault="001B5CDF" w:rsidP="0055603D">
      <w:pPr>
        <w:spacing w:after="0" w:line="240" w:lineRule="auto"/>
      </w:pPr>
      <w:r>
        <w:continuationSeparator/>
      </w:r>
    </w:p>
  </w:footnote>
  <w:footnote w:id="1">
    <w:p w14:paraId="5E7391CF" w14:textId="59A975E7" w:rsidR="00DA012B" w:rsidRPr="00316C61" w:rsidRDefault="00DA012B">
      <w:pPr>
        <w:pStyle w:val="FootnoteText"/>
        <w:rPr>
          <w:rFonts w:cstheme="minorHAnsi"/>
          <w:sz w:val="18"/>
          <w:szCs w:val="18"/>
        </w:rPr>
      </w:pPr>
      <w:r w:rsidRPr="00316C61">
        <w:rPr>
          <w:rStyle w:val="FootnoteReference"/>
          <w:rFonts w:cstheme="minorHAnsi"/>
          <w:sz w:val="18"/>
          <w:szCs w:val="18"/>
        </w:rPr>
        <w:footnoteRef/>
      </w:r>
      <w:r w:rsidRPr="00316C61">
        <w:rPr>
          <w:rFonts w:cstheme="minorHAnsi"/>
          <w:sz w:val="18"/>
          <w:szCs w:val="18"/>
        </w:rPr>
        <w:t xml:space="preserve"> </w:t>
      </w:r>
      <w:r w:rsidR="00826428">
        <w:rPr>
          <w:rFonts w:cstheme="minorHAnsi"/>
          <w:sz w:val="18"/>
          <w:szCs w:val="18"/>
        </w:rPr>
        <w:t xml:space="preserve">In 2014, </w:t>
      </w:r>
      <w:r w:rsidRPr="00316C61">
        <w:rPr>
          <w:rFonts w:cstheme="minorHAnsi"/>
          <w:sz w:val="18"/>
          <w:szCs w:val="18"/>
        </w:rPr>
        <w:t xml:space="preserve">US Wind acquired </w:t>
      </w:r>
      <w:r w:rsidR="0003117E">
        <w:rPr>
          <w:rFonts w:cstheme="minorHAnsi"/>
          <w:sz w:val="18"/>
          <w:szCs w:val="18"/>
        </w:rPr>
        <w:t>a</w:t>
      </w:r>
      <w:r w:rsidRPr="00316C61">
        <w:rPr>
          <w:rFonts w:cstheme="minorHAnsi"/>
          <w:sz w:val="18"/>
          <w:szCs w:val="18"/>
        </w:rPr>
        <w:t xml:space="preserve"> federal Lease area off the coast of Maryland, which has the potential to generate approximately 2,000 MW in offshore wind power. In 2017, Maryland approved the company’s ~300 MW </w:t>
      </w:r>
      <w:r w:rsidRPr="00316C61">
        <w:rPr>
          <w:rFonts w:cstheme="minorHAnsi"/>
          <w:b/>
          <w:bCs/>
          <w:sz w:val="18"/>
          <w:szCs w:val="18"/>
        </w:rPr>
        <w:t>MarWin</w:t>
      </w:r>
      <w:r w:rsidRPr="00316C61">
        <w:rPr>
          <w:rFonts w:cstheme="minorHAnsi"/>
          <w:sz w:val="18"/>
          <w:szCs w:val="18"/>
        </w:rPr>
        <w:t xml:space="preserve"> project, and in December 2021, the state approved the 808 MW </w:t>
      </w:r>
      <w:r w:rsidRPr="00316C61">
        <w:rPr>
          <w:rFonts w:cstheme="minorHAnsi"/>
          <w:b/>
          <w:bCs/>
          <w:sz w:val="18"/>
          <w:szCs w:val="18"/>
        </w:rPr>
        <w:t>Momentum Wind</w:t>
      </w:r>
      <w:r w:rsidRPr="00316C61">
        <w:rPr>
          <w:rFonts w:cstheme="minorHAnsi"/>
          <w:sz w:val="18"/>
          <w:szCs w:val="18"/>
        </w:rPr>
        <w:t xml:space="preserve"> project. For more information, please </w:t>
      </w:r>
      <w:r w:rsidR="00826428">
        <w:rPr>
          <w:rFonts w:cstheme="minorHAnsi"/>
          <w:sz w:val="18"/>
          <w:szCs w:val="18"/>
        </w:rPr>
        <w:t>visit</w:t>
      </w:r>
      <w:r w:rsidRPr="00316C61">
        <w:rPr>
          <w:rFonts w:cstheme="minorHAnsi"/>
          <w:sz w:val="18"/>
          <w:szCs w:val="18"/>
        </w:rPr>
        <w:t xml:space="preserve"> our website</w:t>
      </w:r>
      <w:r w:rsidR="00826428">
        <w:rPr>
          <w:rFonts w:cstheme="minorHAnsi"/>
          <w:sz w:val="18"/>
          <w:szCs w:val="18"/>
        </w:rPr>
        <w:t xml:space="preserve">: </w:t>
      </w:r>
      <w:hyperlink r:id="rId1" w:history="1">
        <w:r w:rsidR="00826428" w:rsidRPr="003178A9">
          <w:rPr>
            <w:rStyle w:val="Hyperlink"/>
            <w:rFonts w:cstheme="minorHAnsi"/>
            <w:sz w:val="18"/>
            <w:szCs w:val="18"/>
          </w:rPr>
          <w:t>https://uswindinc.com</w:t>
        </w:r>
      </w:hyperlink>
      <w:r w:rsidR="00826428">
        <w:rPr>
          <w:rFonts w:cstheme="minorHAnsi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F942" w14:textId="224392D8" w:rsidR="0055603D" w:rsidRPr="007C6C05" w:rsidRDefault="00B8735C" w:rsidP="007C6C05">
    <w:pPr>
      <w:pStyle w:val="Header"/>
    </w:pPr>
    <w:r>
      <w:rPr>
        <w:noProof/>
      </w:rPr>
      <w:drawing>
        <wp:inline distT="0" distB="0" distL="0" distR="0" wp14:anchorId="6615821A" wp14:editId="5670BDAD">
          <wp:extent cx="1563624" cy="420624"/>
          <wp:effectExtent l="0" t="0" r="0" b="0"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62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07EA">
      <w:tab/>
    </w:r>
    <w:r w:rsidR="000C07EA">
      <w:tab/>
    </w:r>
    <w:r w:rsidR="000C07EA">
      <w:rPr>
        <w:noProof/>
      </w:rPr>
      <w:drawing>
        <wp:inline distT="0" distB="0" distL="0" distR="0" wp14:anchorId="156539FE" wp14:editId="78553373">
          <wp:extent cx="502920" cy="502920"/>
          <wp:effectExtent l="0" t="0" r="0" b="0"/>
          <wp:docPr id="3" name="Picture 3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Qr cod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6CF"/>
    <w:multiLevelType w:val="hybridMultilevel"/>
    <w:tmpl w:val="C196518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4CD41AA0"/>
    <w:multiLevelType w:val="hybridMultilevel"/>
    <w:tmpl w:val="41862C66"/>
    <w:lvl w:ilvl="0" w:tplc="2A0670A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21AEF"/>
    <w:multiLevelType w:val="hybridMultilevel"/>
    <w:tmpl w:val="D9147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1415E"/>
    <w:multiLevelType w:val="hybridMultilevel"/>
    <w:tmpl w:val="69462AAE"/>
    <w:lvl w:ilvl="0" w:tplc="280224E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00187">
    <w:abstractNumId w:val="2"/>
  </w:num>
  <w:num w:numId="2" w16cid:durableId="403458664">
    <w:abstractNumId w:val="0"/>
  </w:num>
  <w:num w:numId="3" w16cid:durableId="1299608196">
    <w:abstractNumId w:val="1"/>
  </w:num>
  <w:num w:numId="4" w16cid:durableId="918290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49"/>
    <w:rsid w:val="00001201"/>
    <w:rsid w:val="00001EFA"/>
    <w:rsid w:val="00005181"/>
    <w:rsid w:val="00005FC3"/>
    <w:rsid w:val="00011EE8"/>
    <w:rsid w:val="00023988"/>
    <w:rsid w:val="00025982"/>
    <w:rsid w:val="0003117E"/>
    <w:rsid w:val="00034515"/>
    <w:rsid w:val="000725E7"/>
    <w:rsid w:val="00073202"/>
    <w:rsid w:val="00081A6E"/>
    <w:rsid w:val="00083D2E"/>
    <w:rsid w:val="00085239"/>
    <w:rsid w:val="00094A58"/>
    <w:rsid w:val="000A17EA"/>
    <w:rsid w:val="000B59C1"/>
    <w:rsid w:val="000C07EA"/>
    <w:rsid w:val="000D5A73"/>
    <w:rsid w:val="000E42E4"/>
    <w:rsid w:val="000E45C9"/>
    <w:rsid w:val="00111DCE"/>
    <w:rsid w:val="001120D4"/>
    <w:rsid w:val="001132E6"/>
    <w:rsid w:val="00120A6C"/>
    <w:rsid w:val="0012140D"/>
    <w:rsid w:val="00122533"/>
    <w:rsid w:val="00142141"/>
    <w:rsid w:val="001432AD"/>
    <w:rsid w:val="00145E98"/>
    <w:rsid w:val="00147CC7"/>
    <w:rsid w:val="00173867"/>
    <w:rsid w:val="0017607E"/>
    <w:rsid w:val="0017742D"/>
    <w:rsid w:val="00186FDF"/>
    <w:rsid w:val="001949F3"/>
    <w:rsid w:val="001A18E6"/>
    <w:rsid w:val="001A215C"/>
    <w:rsid w:val="001A63E4"/>
    <w:rsid w:val="001B3501"/>
    <w:rsid w:val="001B398B"/>
    <w:rsid w:val="001B4012"/>
    <w:rsid w:val="001B5CDF"/>
    <w:rsid w:val="001B61F6"/>
    <w:rsid w:val="001C193D"/>
    <w:rsid w:val="001C3739"/>
    <w:rsid w:val="001C3984"/>
    <w:rsid w:val="001C765E"/>
    <w:rsid w:val="001D3F39"/>
    <w:rsid w:val="001D7320"/>
    <w:rsid w:val="001E345B"/>
    <w:rsid w:val="001E5A4A"/>
    <w:rsid w:val="001F7EFE"/>
    <w:rsid w:val="00203346"/>
    <w:rsid w:val="002150E1"/>
    <w:rsid w:val="0022158F"/>
    <w:rsid w:val="00223AF3"/>
    <w:rsid w:val="00224BC1"/>
    <w:rsid w:val="00224C7F"/>
    <w:rsid w:val="00225EBD"/>
    <w:rsid w:val="00235040"/>
    <w:rsid w:val="002541B9"/>
    <w:rsid w:val="002626E9"/>
    <w:rsid w:val="0027645E"/>
    <w:rsid w:val="002806D7"/>
    <w:rsid w:val="00282596"/>
    <w:rsid w:val="00286A2F"/>
    <w:rsid w:val="00293C04"/>
    <w:rsid w:val="002A1907"/>
    <w:rsid w:val="002A5322"/>
    <w:rsid w:val="002B36CE"/>
    <w:rsid w:val="002C4E39"/>
    <w:rsid w:val="002C5CA8"/>
    <w:rsid w:val="002D34FB"/>
    <w:rsid w:val="002D6309"/>
    <w:rsid w:val="002F3A98"/>
    <w:rsid w:val="002F5414"/>
    <w:rsid w:val="00300713"/>
    <w:rsid w:val="00301AB9"/>
    <w:rsid w:val="00302E40"/>
    <w:rsid w:val="003051AE"/>
    <w:rsid w:val="003102DB"/>
    <w:rsid w:val="00316C61"/>
    <w:rsid w:val="00317289"/>
    <w:rsid w:val="003220FC"/>
    <w:rsid w:val="0032272A"/>
    <w:rsid w:val="00342EFD"/>
    <w:rsid w:val="0035464A"/>
    <w:rsid w:val="00356407"/>
    <w:rsid w:val="003723B5"/>
    <w:rsid w:val="00391A23"/>
    <w:rsid w:val="003A041E"/>
    <w:rsid w:val="003A31D1"/>
    <w:rsid w:val="003A3AF4"/>
    <w:rsid w:val="003A7564"/>
    <w:rsid w:val="003D2276"/>
    <w:rsid w:val="003F4318"/>
    <w:rsid w:val="003F7C09"/>
    <w:rsid w:val="00406923"/>
    <w:rsid w:val="00421062"/>
    <w:rsid w:val="00421DB6"/>
    <w:rsid w:val="0042374A"/>
    <w:rsid w:val="00426EA4"/>
    <w:rsid w:val="00445C95"/>
    <w:rsid w:val="004519BE"/>
    <w:rsid w:val="0045228D"/>
    <w:rsid w:val="00455887"/>
    <w:rsid w:val="0046459A"/>
    <w:rsid w:val="00465ECC"/>
    <w:rsid w:val="00481C83"/>
    <w:rsid w:val="0048675A"/>
    <w:rsid w:val="004955E3"/>
    <w:rsid w:val="004A0B42"/>
    <w:rsid w:val="004B16B8"/>
    <w:rsid w:val="004B4B6B"/>
    <w:rsid w:val="004B4D7E"/>
    <w:rsid w:val="004B69E1"/>
    <w:rsid w:val="004C4D40"/>
    <w:rsid w:val="004E0118"/>
    <w:rsid w:val="004E4352"/>
    <w:rsid w:val="004E4689"/>
    <w:rsid w:val="004F04DA"/>
    <w:rsid w:val="004F07D7"/>
    <w:rsid w:val="004F22B7"/>
    <w:rsid w:val="004F2739"/>
    <w:rsid w:val="004F2F1E"/>
    <w:rsid w:val="00501902"/>
    <w:rsid w:val="00501EE6"/>
    <w:rsid w:val="00510726"/>
    <w:rsid w:val="00510741"/>
    <w:rsid w:val="00511BD5"/>
    <w:rsid w:val="00520B71"/>
    <w:rsid w:val="00522ABA"/>
    <w:rsid w:val="00534799"/>
    <w:rsid w:val="005350A0"/>
    <w:rsid w:val="00535802"/>
    <w:rsid w:val="0054164A"/>
    <w:rsid w:val="005419E9"/>
    <w:rsid w:val="005443C9"/>
    <w:rsid w:val="0055430B"/>
    <w:rsid w:val="0055603D"/>
    <w:rsid w:val="00556292"/>
    <w:rsid w:val="00566812"/>
    <w:rsid w:val="00567F11"/>
    <w:rsid w:val="0058755F"/>
    <w:rsid w:val="00590A36"/>
    <w:rsid w:val="005A3694"/>
    <w:rsid w:val="005A5073"/>
    <w:rsid w:val="005A664D"/>
    <w:rsid w:val="005B3DB5"/>
    <w:rsid w:val="005C4C49"/>
    <w:rsid w:val="005D2168"/>
    <w:rsid w:val="005D247C"/>
    <w:rsid w:val="005D5942"/>
    <w:rsid w:val="005E2046"/>
    <w:rsid w:val="006155F9"/>
    <w:rsid w:val="0063004C"/>
    <w:rsid w:val="006379EA"/>
    <w:rsid w:val="0065638B"/>
    <w:rsid w:val="006576DE"/>
    <w:rsid w:val="00665374"/>
    <w:rsid w:val="00690A04"/>
    <w:rsid w:val="00690F29"/>
    <w:rsid w:val="006916C2"/>
    <w:rsid w:val="006A29A3"/>
    <w:rsid w:val="006B6657"/>
    <w:rsid w:val="006C03C0"/>
    <w:rsid w:val="006C1756"/>
    <w:rsid w:val="006E14E2"/>
    <w:rsid w:val="00700C50"/>
    <w:rsid w:val="00702120"/>
    <w:rsid w:val="00710923"/>
    <w:rsid w:val="007207C0"/>
    <w:rsid w:val="0072234A"/>
    <w:rsid w:val="00724122"/>
    <w:rsid w:val="00732DE0"/>
    <w:rsid w:val="007351F7"/>
    <w:rsid w:val="007421A4"/>
    <w:rsid w:val="00746CCE"/>
    <w:rsid w:val="00753121"/>
    <w:rsid w:val="007732A0"/>
    <w:rsid w:val="00774C04"/>
    <w:rsid w:val="0077739C"/>
    <w:rsid w:val="00781BE4"/>
    <w:rsid w:val="00783670"/>
    <w:rsid w:val="00786EB2"/>
    <w:rsid w:val="00787061"/>
    <w:rsid w:val="00787C08"/>
    <w:rsid w:val="007954B4"/>
    <w:rsid w:val="007A13F3"/>
    <w:rsid w:val="007A5556"/>
    <w:rsid w:val="007B4AB4"/>
    <w:rsid w:val="007C61DA"/>
    <w:rsid w:val="007C6C05"/>
    <w:rsid w:val="007C7715"/>
    <w:rsid w:val="007D253F"/>
    <w:rsid w:val="007D75EA"/>
    <w:rsid w:val="007F497D"/>
    <w:rsid w:val="008141C1"/>
    <w:rsid w:val="0081633A"/>
    <w:rsid w:val="00817737"/>
    <w:rsid w:val="0082265B"/>
    <w:rsid w:val="00826428"/>
    <w:rsid w:val="00832FDC"/>
    <w:rsid w:val="0085211C"/>
    <w:rsid w:val="008537C7"/>
    <w:rsid w:val="00861107"/>
    <w:rsid w:val="00870BB7"/>
    <w:rsid w:val="0087326A"/>
    <w:rsid w:val="008759EB"/>
    <w:rsid w:val="008774C5"/>
    <w:rsid w:val="00882BC7"/>
    <w:rsid w:val="008834D2"/>
    <w:rsid w:val="008865C4"/>
    <w:rsid w:val="0089369C"/>
    <w:rsid w:val="00893F50"/>
    <w:rsid w:val="008A2678"/>
    <w:rsid w:val="008B1F85"/>
    <w:rsid w:val="008C5B67"/>
    <w:rsid w:val="008D04E2"/>
    <w:rsid w:val="008E4E62"/>
    <w:rsid w:val="008E644A"/>
    <w:rsid w:val="008E7C4F"/>
    <w:rsid w:val="008E7FEC"/>
    <w:rsid w:val="008F09F2"/>
    <w:rsid w:val="008F1257"/>
    <w:rsid w:val="008F5FAD"/>
    <w:rsid w:val="00905B8B"/>
    <w:rsid w:val="0091195F"/>
    <w:rsid w:val="00927090"/>
    <w:rsid w:val="0093416D"/>
    <w:rsid w:val="00935AA5"/>
    <w:rsid w:val="009377CD"/>
    <w:rsid w:val="0094446E"/>
    <w:rsid w:val="00945075"/>
    <w:rsid w:val="00947F6B"/>
    <w:rsid w:val="00963D52"/>
    <w:rsid w:val="00964188"/>
    <w:rsid w:val="0096690D"/>
    <w:rsid w:val="00966E2F"/>
    <w:rsid w:val="009709F0"/>
    <w:rsid w:val="00971792"/>
    <w:rsid w:val="00972190"/>
    <w:rsid w:val="00980396"/>
    <w:rsid w:val="009833DA"/>
    <w:rsid w:val="009863E8"/>
    <w:rsid w:val="00990B2E"/>
    <w:rsid w:val="00992480"/>
    <w:rsid w:val="00994554"/>
    <w:rsid w:val="009A16B2"/>
    <w:rsid w:val="009A3B54"/>
    <w:rsid w:val="009B2F4F"/>
    <w:rsid w:val="009E6843"/>
    <w:rsid w:val="009F1F44"/>
    <w:rsid w:val="00A0371C"/>
    <w:rsid w:val="00A165F6"/>
    <w:rsid w:val="00A30C71"/>
    <w:rsid w:val="00A66717"/>
    <w:rsid w:val="00A66BB3"/>
    <w:rsid w:val="00A9032E"/>
    <w:rsid w:val="00A97909"/>
    <w:rsid w:val="00AA63C5"/>
    <w:rsid w:val="00AC15CA"/>
    <w:rsid w:val="00AC5E9B"/>
    <w:rsid w:val="00AC780A"/>
    <w:rsid w:val="00AF06A4"/>
    <w:rsid w:val="00AF6E3C"/>
    <w:rsid w:val="00B00856"/>
    <w:rsid w:val="00B034DC"/>
    <w:rsid w:val="00B10356"/>
    <w:rsid w:val="00B12F9F"/>
    <w:rsid w:val="00B21586"/>
    <w:rsid w:val="00B26CCD"/>
    <w:rsid w:val="00B2703A"/>
    <w:rsid w:val="00B315C5"/>
    <w:rsid w:val="00B436A5"/>
    <w:rsid w:val="00B45CA9"/>
    <w:rsid w:val="00B50BE6"/>
    <w:rsid w:val="00B51987"/>
    <w:rsid w:val="00B52017"/>
    <w:rsid w:val="00B85F28"/>
    <w:rsid w:val="00B8718E"/>
    <w:rsid w:val="00B8735C"/>
    <w:rsid w:val="00B95FA5"/>
    <w:rsid w:val="00B96600"/>
    <w:rsid w:val="00BB0D83"/>
    <w:rsid w:val="00BB2A6B"/>
    <w:rsid w:val="00BB2E19"/>
    <w:rsid w:val="00BC0CC5"/>
    <w:rsid w:val="00BC6FBA"/>
    <w:rsid w:val="00BD3282"/>
    <w:rsid w:val="00BD641D"/>
    <w:rsid w:val="00BD76EC"/>
    <w:rsid w:val="00BD786A"/>
    <w:rsid w:val="00BE418C"/>
    <w:rsid w:val="00BF19D6"/>
    <w:rsid w:val="00C04418"/>
    <w:rsid w:val="00C0442E"/>
    <w:rsid w:val="00C30A6E"/>
    <w:rsid w:val="00C43AD2"/>
    <w:rsid w:val="00C456EC"/>
    <w:rsid w:val="00C60A84"/>
    <w:rsid w:val="00C81E4B"/>
    <w:rsid w:val="00C915D4"/>
    <w:rsid w:val="00C964CA"/>
    <w:rsid w:val="00CA2FF3"/>
    <w:rsid w:val="00CA744A"/>
    <w:rsid w:val="00CB6CAF"/>
    <w:rsid w:val="00CB79BA"/>
    <w:rsid w:val="00CC335A"/>
    <w:rsid w:val="00CD4A44"/>
    <w:rsid w:val="00CE7DBE"/>
    <w:rsid w:val="00CE7E71"/>
    <w:rsid w:val="00CF35F6"/>
    <w:rsid w:val="00CF5FD0"/>
    <w:rsid w:val="00D0497D"/>
    <w:rsid w:val="00D12039"/>
    <w:rsid w:val="00D347EE"/>
    <w:rsid w:val="00D34EF5"/>
    <w:rsid w:val="00D36EB6"/>
    <w:rsid w:val="00D5288F"/>
    <w:rsid w:val="00D5500C"/>
    <w:rsid w:val="00D62D11"/>
    <w:rsid w:val="00D63A07"/>
    <w:rsid w:val="00D700B5"/>
    <w:rsid w:val="00D95490"/>
    <w:rsid w:val="00DA012B"/>
    <w:rsid w:val="00DA3490"/>
    <w:rsid w:val="00DB6CE9"/>
    <w:rsid w:val="00DC187C"/>
    <w:rsid w:val="00DC3880"/>
    <w:rsid w:val="00DC4A3F"/>
    <w:rsid w:val="00DD2EBA"/>
    <w:rsid w:val="00DE1707"/>
    <w:rsid w:val="00DF0996"/>
    <w:rsid w:val="00E0491F"/>
    <w:rsid w:val="00E10209"/>
    <w:rsid w:val="00E11610"/>
    <w:rsid w:val="00E128AA"/>
    <w:rsid w:val="00E15715"/>
    <w:rsid w:val="00E217D5"/>
    <w:rsid w:val="00E23046"/>
    <w:rsid w:val="00E405B3"/>
    <w:rsid w:val="00E43982"/>
    <w:rsid w:val="00E44529"/>
    <w:rsid w:val="00E5170E"/>
    <w:rsid w:val="00E614F2"/>
    <w:rsid w:val="00E64748"/>
    <w:rsid w:val="00E74D06"/>
    <w:rsid w:val="00E83786"/>
    <w:rsid w:val="00E85E46"/>
    <w:rsid w:val="00E86937"/>
    <w:rsid w:val="00EA3476"/>
    <w:rsid w:val="00EA6266"/>
    <w:rsid w:val="00EA77EF"/>
    <w:rsid w:val="00EC0CA3"/>
    <w:rsid w:val="00ED4E41"/>
    <w:rsid w:val="00EE4D2C"/>
    <w:rsid w:val="00EE641B"/>
    <w:rsid w:val="00EE6D2E"/>
    <w:rsid w:val="00EF1613"/>
    <w:rsid w:val="00EF6435"/>
    <w:rsid w:val="00F00B38"/>
    <w:rsid w:val="00F015D1"/>
    <w:rsid w:val="00F050D7"/>
    <w:rsid w:val="00F072CF"/>
    <w:rsid w:val="00F32E69"/>
    <w:rsid w:val="00F47FD3"/>
    <w:rsid w:val="00F527E3"/>
    <w:rsid w:val="00F5369A"/>
    <w:rsid w:val="00F662D3"/>
    <w:rsid w:val="00F70BA1"/>
    <w:rsid w:val="00F84B13"/>
    <w:rsid w:val="00F875F9"/>
    <w:rsid w:val="00F879D9"/>
    <w:rsid w:val="00F87DC8"/>
    <w:rsid w:val="00F92849"/>
    <w:rsid w:val="00FC4D16"/>
    <w:rsid w:val="00FC5E50"/>
    <w:rsid w:val="00FD694A"/>
    <w:rsid w:val="00FD75B1"/>
    <w:rsid w:val="00FD7BED"/>
    <w:rsid w:val="00FE48B3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84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C4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4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224C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24C7F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224C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6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03D"/>
  </w:style>
  <w:style w:type="paragraph" w:styleId="Footer">
    <w:name w:val="footer"/>
    <w:basedOn w:val="Normal"/>
    <w:link w:val="FooterChar"/>
    <w:uiPriority w:val="99"/>
    <w:unhideWhenUsed/>
    <w:rsid w:val="00556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03D"/>
  </w:style>
  <w:style w:type="character" w:styleId="FollowedHyperlink">
    <w:name w:val="FollowedHyperlink"/>
    <w:basedOn w:val="DefaultParagraphFont"/>
    <w:uiPriority w:val="99"/>
    <w:semiHidden/>
    <w:unhideWhenUsed/>
    <w:rsid w:val="00C456E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C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2FD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D63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309"/>
    <w:pPr>
      <w:spacing w:after="0" w:line="240" w:lineRule="auto"/>
    </w:pPr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309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BE6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BE6"/>
    <w:rPr>
      <w:rFonts w:ascii="Arial" w:eastAsia="Arial" w:hAnsi="Arial" w:cs="Arial"/>
      <w:b/>
      <w:bCs/>
      <w:sz w:val="20"/>
      <w:szCs w:val="20"/>
      <w:lang w:val="en"/>
    </w:rPr>
  </w:style>
  <w:style w:type="paragraph" w:styleId="Revision">
    <w:name w:val="Revision"/>
    <w:hidden/>
    <w:uiPriority w:val="99"/>
    <w:semiHidden/>
    <w:rsid w:val="005D247C"/>
    <w:pPr>
      <w:spacing w:after="0" w:line="240" w:lineRule="auto"/>
    </w:pPr>
  </w:style>
  <w:style w:type="paragraph" w:customStyle="1" w:styleId="Default">
    <w:name w:val="Default"/>
    <w:rsid w:val="00293C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8865C4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A01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01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01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9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wrain@searisksolution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.cooper@uswindinc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windinc.com/mariner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onlarsen@searisksolutions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swindinc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28D68-1E0C-4F48-B28D-00F3AF83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2022-05-24T17:08:00Z</dcterms:created>
  <dcterms:modified xsi:type="dcterms:W3CDTF">2022-05-24T17:08:00Z</dcterms:modified>
</cp:coreProperties>
</file>